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EF6D" w14:textId="32533753" w:rsidR="006E11B9" w:rsidRDefault="000B1BDD" w:rsidP="006E11B9">
      <w:pPr>
        <w:shd w:val="clear" w:color="auto" w:fill="FFFFFF"/>
        <w:rPr>
          <w:rFonts w:eastAsia="Times New Roman" w:cstheme="minorHAnsi"/>
          <w:color w:val="201F1E"/>
        </w:rPr>
      </w:pPr>
      <w:r>
        <w:rPr>
          <w:rFonts w:eastAsia="Times New Roman" w:cstheme="minorHAnsi"/>
          <w:color w:val="201F1E"/>
        </w:rPr>
        <w:t xml:space="preserve">October 2020 Ethics for Lunch - </w:t>
      </w:r>
      <w:r w:rsidRPr="000B1BDD">
        <w:rPr>
          <w:rFonts w:eastAsia="Times New Roman" w:cstheme="minorHAnsi"/>
          <w:color w:val="201F1E"/>
        </w:rPr>
        <w:t>Should Children Be Told They Are Sick or Dying When Their Parents Refuse?</w:t>
      </w:r>
    </w:p>
    <w:p w14:paraId="175F1123" w14:textId="77777777" w:rsidR="000B1BDD" w:rsidRPr="006E11B9" w:rsidRDefault="000B1BDD" w:rsidP="006E11B9">
      <w:pPr>
        <w:shd w:val="clear" w:color="auto" w:fill="FFFFFF"/>
        <w:rPr>
          <w:rFonts w:eastAsia="Times New Roman" w:cstheme="minorHAnsi"/>
          <w:color w:val="201F1E"/>
        </w:rPr>
      </w:pPr>
    </w:p>
    <w:p w14:paraId="2830EDAE" w14:textId="77777777" w:rsidR="006E11B9" w:rsidRPr="006E11B9" w:rsidRDefault="006E11B9" w:rsidP="006E11B9">
      <w:pPr>
        <w:shd w:val="clear" w:color="auto" w:fill="FFFFFF"/>
        <w:spacing w:line="330" w:lineRule="atLeast"/>
        <w:rPr>
          <w:rFonts w:eastAsia="Times New Roman" w:cstheme="minorHAnsi"/>
          <w:color w:val="201F1E"/>
        </w:rPr>
      </w:pPr>
      <w:r w:rsidRPr="006E11B9">
        <w:rPr>
          <w:rFonts w:eastAsia="Times New Roman" w:cstheme="minorHAnsi"/>
          <w:b/>
          <w:bCs/>
          <w:color w:val="000000"/>
          <w:bdr w:val="none" w:sz="0" w:space="0" w:color="auto" w:frame="1"/>
        </w:rPr>
        <w:t>Panelists:</w:t>
      </w:r>
      <w:r w:rsidRPr="006E11B9">
        <w:rPr>
          <w:rFonts w:eastAsia="Times New Roman" w:cstheme="minorHAnsi"/>
          <w:color w:val="000000"/>
          <w:bdr w:val="none" w:sz="0" w:space="0" w:color="auto" w:frame="1"/>
        </w:rPr>
        <w:t xml:space="preserve"> Cynda Rushton, PhD, RN, FAAN (Moderator)</w:t>
      </w:r>
      <w:r w:rsidRPr="006E11B9">
        <w:rPr>
          <w:rFonts w:eastAsia="Times New Roman" w:cstheme="minorHAnsi"/>
          <w:color w:val="000000"/>
          <w:bdr w:val="none" w:sz="0" w:space="0" w:color="auto" w:frame="1"/>
        </w:rPr>
        <w:br/>
        <w:t>Kristina Burger, DNP, ARNP, CCRN, CPNP-PC, RN-BC, LNC</w:t>
      </w:r>
      <w:r w:rsidRPr="006E11B9">
        <w:rPr>
          <w:rFonts w:eastAsia="Times New Roman" w:cstheme="minorHAnsi"/>
          <w:color w:val="666666"/>
          <w:bdr w:val="none" w:sz="0" w:space="0" w:color="auto" w:frame="1"/>
        </w:rPr>
        <w:br/>
      </w:r>
      <w:r w:rsidRPr="006E11B9">
        <w:rPr>
          <w:rFonts w:eastAsia="Times New Roman" w:cstheme="minorHAnsi"/>
          <w:color w:val="000000"/>
          <w:bdr w:val="none" w:sz="0" w:space="0" w:color="auto" w:frame="1"/>
        </w:rPr>
        <w:t xml:space="preserve">Lexie </w:t>
      </w:r>
      <w:proofErr w:type="spellStart"/>
      <w:r w:rsidRPr="006E11B9">
        <w:rPr>
          <w:rFonts w:eastAsia="Times New Roman" w:cstheme="minorHAnsi"/>
          <w:color w:val="000000"/>
          <w:bdr w:val="none" w:sz="0" w:space="0" w:color="auto" w:frame="1"/>
        </w:rPr>
        <w:t>DeLone</w:t>
      </w:r>
      <w:proofErr w:type="spellEnd"/>
      <w:r w:rsidRPr="006E11B9">
        <w:rPr>
          <w:rFonts w:eastAsia="Times New Roman" w:cstheme="minorHAnsi"/>
          <w:color w:val="000000"/>
          <w:bdr w:val="none" w:sz="0" w:space="0" w:color="auto" w:frame="1"/>
        </w:rPr>
        <w:t>, MA, MS, CCLS</w:t>
      </w:r>
      <w:r w:rsidRPr="006E11B9">
        <w:rPr>
          <w:rFonts w:eastAsia="Times New Roman" w:cstheme="minorHAnsi"/>
          <w:color w:val="000000"/>
          <w:bdr w:val="none" w:sz="0" w:space="0" w:color="auto" w:frame="1"/>
        </w:rPr>
        <w:br/>
        <w:t>Matt Norvell, MDiv</w:t>
      </w:r>
      <w:r w:rsidRPr="006E11B9">
        <w:rPr>
          <w:rFonts w:eastAsia="Times New Roman" w:cstheme="minorHAnsi"/>
          <w:color w:val="000000"/>
          <w:bdr w:val="none" w:sz="0" w:space="0" w:color="auto" w:frame="1"/>
        </w:rPr>
        <w:br/>
        <w:t>Laurie Rome, RN, BSN</w:t>
      </w:r>
    </w:p>
    <w:p w14:paraId="509BFE60" w14:textId="444C6B5B" w:rsidR="006E11B9" w:rsidRPr="006E11B9" w:rsidRDefault="006E11B9" w:rsidP="006E11B9">
      <w:pPr>
        <w:shd w:val="clear" w:color="auto" w:fill="FFFFFF"/>
        <w:spacing w:line="330" w:lineRule="atLeast"/>
        <w:rPr>
          <w:rFonts w:eastAsia="Times New Roman" w:cstheme="minorHAnsi"/>
          <w:color w:val="201F1E"/>
        </w:rPr>
      </w:pPr>
      <w:r w:rsidRPr="006E11B9">
        <w:rPr>
          <w:rFonts w:eastAsia="Times New Roman" w:cstheme="minorHAnsi"/>
          <w:color w:val="000000"/>
          <w:bdr w:val="none" w:sz="0" w:space="0" w:color="auto" w:frame="1"/>
        </w:rPr>
        <w:t>April Sharp, MD</w:t>
      </w:r>
      <w:r w:rsidRPr="006E11B9">
        <w:rPr>
          <w:rFonts w:eastAsia="Times New Roman" w:cstheme="minorHAnsi"/>
          <w:color w:val="666666"/>
          <w:bdr w:val="none" w:sz="0" w:space="0" w:color="auto" w:frame="1"/>
        </w:rPr>
        <w:br/>
      </w:r>
      <w:r w:rsidRPr="006E11B9">
        <w:rPr>
          <w:rFonts w:eastAsia="Times New Roman" w:cstheme="minorHAnsi"/>
          <w:color w:val="000000"/>
          <w:bdr w:val="none" w:sz="0" w:space="0" w:color="auto" w:frame="1"/>
        </w:rPr>
        <w:t>Simone Thompson, LCSW-C</w:t>
      </w:r>
    </w:p>
    <w:p w14:paraId="597C8F7D" w14:textId="3D7E3C26" w:rsidR="006E11B9" w:rsidRDefault="006E11B9" w:rsidP="006E11B9">
      <w:pPr>
        <w:shd w:val="clear" w:color="auto" w:fill="FFFFFF"/>
        <w:rPr>
          <w:rFonts w:eastAsia="Times New Roman" w:cstheme="minorHAnsi"/>
          <w:color w:val="201F1E"/>
        </w:rPr>
      </w:pPr>
    </w:p>
    <w:p w14:paraId="6C16E252" w14:textId="63873CDC" w:rsidR="00C10F99" w:rsidRPr="00C10F99" w:rsidRDefault="00C10F99" w:rsidP="00C10F99">
      <w:pPr>
        <w:shd w:val="clear" w:color="auto" w:fill="FFFFFF"/>
        <w:rPr>
          <w:rFonts w:eastAsia="Times New Roman" w:cstheme="minorHAnsi"/>
          <w:color w:val="201F1E"/>
        </w:rPr>
      </w:pPr>
      <w:r w:rsidRPr="00C10F99">
        <w:rPr>
          <w:rFonts w:eastAsia="Times New Roman" w:cstheme="minorHAnsi"/>
          <w:b/>
          <w:bCs/>
          <w:color w:val="201F1E"/>
        </w:rPr>
        <w:t>Background</w:t>
      </w:r>
      <w:proofErr w:type="gramStart"/>
      <w:r w:rsidRPr="00C10F99">
        <w:rPr>
          <w:rFonts w:eastAsia="Times New Roman" w:cstheme="minorHAnsi"/>
          <w:b/>
          <w:bCs/>
          <w:color w:val="201F1E"/>
        </w:rPr>
        <w:t>:</w:t>
      </w:r>
      <w:proofErr w:type="gramEnd"/>
      <w:r w:rsidRPr="00C10F99">
        <w:rPr>
          <w:rFonts w:eastAsia="Times New Roman" w:cstheme="minorHAnsi"/>
          <w:color w:val="201F1E"/>
        </w:rPr>
        <w:br/>
      </w:r>
      <w:r>
        <w:rPr>
          <w:rFonts w:eastAsia="Times New Roman" w:cstheme="minorHAnsi"/>
          <w:color w:val="201F1E"/>
        </w:rPr>
        <w:t xml:space="preserve">At the October Ethics for Lunch, the panel discussed the case of </w:t>
      </w:r>
      <w:r w:rsidRPr="00C10F99">
        <w:rPr>
          <w:rFonts w:eastAsia="Times New Roman" w:cstheme="minorHAnsi"/>
          <w:color w:val="201F1E"/>
        </w:rPr>
        <w:t>K.M</w:t>
      </w:r>
      <w:r>
        <w:rPr>
          <w:rFonts w:eastAsia="Times New Roman" w:cstheme="minorHAnsi"/>
          <w:color w:val="201F1E"/>
        </w:rPr>
        <w:t xml:space="preserve">., </w:t>
      </w:r>
      <w:r w:rsidRPr="00C10F99">
        <w:rPr>
          <w:rFonts w:eastAsia="Times New Roman" w:cstheme="minorHAnsi"/>
          <w:color w:val="201F1E"/>
        </w:rPr>
        <w:t>an 11-year-old girl with a history of pre-B cell Acute Lymphoblastic Leukemia (ALL) with multiple relapses</w:t>
      </w:r>
      <w:r>
        <w:rPr>
          <w:rFonts w:eastAsia="Times New Roman" w:cstheme="minorHAnsi"/>
          <w:color w:val="201F1E"/>
        </w:rPr>
        <w:t xml:space="preserve">. She had previously undergone courses of </w:t>
      </w:r>
      <w:r w:rsidRPr="00C10F99">
        <w:rPr>
          <w:rFonts w:eastAsia="Times New Roman" w:cstheme="minorHAnsi"/>
          <w:color w:val="201F1E"/>
        </w:rPr>
        <w:t xml:space="preserve">chemotherapy and immunotherapy, both of which were associated with significant side effects. After her </w:t>
      </w:r>
      <w:proofErr w:type="gramStart"/>
      <w:r w:rsidRPr="00C10F99">
        <w:rPr>
          <w:rFonts w:eastAsia="Times New Roman" w:cstheme="minorHAnsi"/>
          <w:color w:val="201F1E"/>
        </w:rPr>
        <w:t>3rd</w:t>
      </w:r>
      <w:proofErr w:type="gramEnd"/>
      <w:r w:rsidRPr="00C10F99">
        <w:rPr>
          <w:rFonts w:eastAsia="Times New Roman" w:cstheme="minorHAnsi"/>
          <w:color w:val="201F1E"/>
        </w:rPr>
        <w:t> relapse, she underwent a bone marrow transplant</w:t>
      </w:r>
      <w:r>
        <w:rPr>
          <w:rFonts w:eastAsia="Times New Roman" w:cstheme="minorHAnsi"/>
          <w:color w:val="201F1E"/>
        </w:rPr>
        <w:t xml:space="preserve"> (BMT)</w:t>
      </w:r>
      <w:r w:rsidRPr="00C10F99">
        <w:rPr>
          <w:rFonts w:eastAsia="Times New Roman" w:cstheme="minorHAnsi"/>
          <w:color w:val="201F1E"/>
        </w:rPr>
        <w:t xml:space="preserve">, requiring a prolonged hospitalization for treatment of acute graft vs host disease. </w:t>
      </w:r>
      <w:r>
        <w:rPr>
          <w:rFonts w:eastAsia="Times New Roman" w:cstheme="minorHAnsi"/>
          <w:color w:val="201F1E"/>
        </w:rPr>
        <w:t>Eight</w:t>
      </w:r>
      <w:r w:rsidRPr="00C10F99">
        <w:rPr>
          <w:rFonts w:eastAsia="Times New Roman" w:cstheme="minorHAnsi"/>
          <w:color w:val="201F1E"/>
        </w:rPr>
        <w:t xml:space="preserve"> months </w:t>
      </w:r>
      <w:r>
        <w:rPr>
          <w:rFonts w:eastAsia="Times New Roman" w:cstheme="minorHAnsi"/>
          <w:color w:val="201F1E"/>
        </w:rPr>
        <w:t xml:space="preserve">after the </w:t>
      </w:r>
      <w:r w:rsidRPr="00C10F99">
        <w:rPr>
          <w:rFonts w:eastAsia="Times New Roman" w:cstheme="minorHAnsi"/>
          <w:color w:val="201F1E"/>
        </w:rPr>
        <w:t xml:space="preserve">BMT, she </w:t>
      </w:r>
      <w:proofErr w:type="gramStart"/>
      <w:r w:rsidRPr="00C10F99">
        <w:rPr>
          <w:rFonts w:eastAsia="Times New Roman" w:cstheme="minorHAnsi"/>
          <w:color w:val="201F1E"/>
        </w:rPr>
        <w:t xml:space="preserve">was </w:t>
      </w:r>
      <w:r>
        <w:rPr>
          <w:rFonts w:eastAsia="Times New Roman" w:cstheme="minorHAnsi"/>
          <w:color w:val="201F1E"/>
        </w:rPr>
        <w:t>found</w:t>
      </w:r>
      <w:proofErr w:type="gramEnd"/>
      <w:r>
        <w:rPr>
          <w:rFonts w:eastAsia="Times New Roman" w:cstheme="minorHAnsi"/>
          <w:color w:val="201F1E"/>
        </w:rPr>
        <w:t xml:space="preserve"> to have</w:t>
      </w:r>
      <w:r w:rsidRPr="00C10F99">
        <w:rPr>
          <w:rFonts w:eastAsia="Times New Roman" w:cstheme="minorHAnsi"/>
          <w:color w:val="201F1E"/>
        </w:rPr>
        <w:t xml:space="preserve"> recurrence of her leukemia. Her parents were devastated and requested the team not tell the patient </w:t>
      </w:r>
      <w:r>
        <w:rPr>
          <w:rFonts w:eastAsia="Times New Roman" w:cstheme="minorHAnsi"/>
          <w:color w:val="201F1E"/>
        </w:rPr>
        <w:t>and it was ultimately determined that</w:t>
      </w:r>
      <w:r w:rsidRPr="00C10F99">
        <w:rPr>
          <w:rFonts w:eastAsia="Times New Roman" w:cstheme="minorHAnsi"/>
          <w:color w:val="201F1E"/>
        </w:rPr>
        <w:t xml:space="preserve"> she was not a candidate for ongoing protocols due to end-organ damage. </w:t>
      </w:r>
      <w:r>
        <w:rPr>
          <w:rFonts w:eastAsia="Times New Roman" w:cstheme="minorHAnsi"/>
          <w:color w:val="201F1E"/>
        </w:rPr>
        <w:t>Her p</w:t>
      </w:r>
      <w:r w:rsidRPr="00C10F99">
        <w:rPr>
          <w:rFonts w:eastAsia="Times New Roman" w:cstheme="minorHAnsi"/>
          <w:color w:val="201F1E"/>
        </w:rPr>
        <w:t>arents then made the difficult decision to focus on palliative care. When the Oncology team encouraged her parents to discuss the relapse and palliative care plan with her in an age-appropriate manner, they refused, stating they worried she would lose her faith in God and God’s plan. They wanted her to enjoy the time she had left with her family and friends without feeling sad or anxious about the end of life.</w:t>
      </w:r>
    </w:p>
    <w:p w14:paraId="6FB80CA2" w14:textId="77777777" w:rsidR="000B1BDD" w:rsidRPr="006E11B9" w:rsidRDefault="000B1BDD" w:rsidP="006E11B9">
      <w:pPr>
        <w:shd w:val="clear" w:color="auto" w:fill="FFFFFF"/>
        <w:rPr>
          <w:rFonts w:eastAsia="Times New Roman" w:cstheme="minorHAnsi"/>
          <w:color w:val="201F1E"/>
        </w:rPr>
      </w:pPr>
    </w:p>
    <w:p w14:paraId="1157368B" w14:textId="64DBDA56" w:rsidR="006E11B9" w:rsidRPr="006E11B9" w:rsidRDefault="006E11B9" w:rsidP="006E11B9">
      <w:pPr>
        <w:shd w:val="clear" w:color="auto" w:fill="FFFFFF"/>
        <w:rPr>
          <w:rFonts w:eastAsia="Times New Roman" w:cstheme="minorHAnsi"/>
          <w:b/>
          <w:bCs/>
          <w:color w:val="201F1E"/>
        </w:rPr>
      </w:pPr>
      <w:r w:rsidRPr="006E11B9">
        <w:rPr>
          <w:rFonts w:eastAsia="Times New Roman" w:cstheme="minorHAnsi"/>
          <w:b/>
          <w:bCs/>
          <w:color w:val="201F1E"/>
        </w:rPr>
        <w:t>Summary:</w:t>
      </w:r>
    </w:p>
    <w:p w14:paraId="61541152" w14:textId="71296F32" w:rsidR="006E11B9" w:rsidRPr="006E11B9" w:rsidRDefault="006E11B9" w:rsidP="006E11B9">
      <w:pPr>
        <w:shd w:val="clear" w:color="auto" w:fill="FFFFFF"/>
        <w:rPr>
          <w:rFonts w:eastAsia="Times New Roman" w:cstheme="minorHAnsi"/>
          <w:color w:val="201F1E"/>
        </w:rPr>
      </w:pPr>
    </w:p>
    <w:p w14:paraId="693DDE44" w14:textId="22448BC5" w:rsidR="006E11B9" w:rsidRPr="006E11B9" w:rsidRDefault="006E11B9" w:rsidP="006E11B9">
      <w:pPr>
        <w:pStyle w:val="xmsonormal"/>
        <w:spacing w:before="0" w:beforeAutospacing="0" w:after="0" w:afterAutospacing="0" w:line="330" w:lineRule="atLeast"/>
        <w:rPr>
          <w:rFonts w:asciiTheme="minorHAnsi" w:hAnsiTheme="minorHAnsi" w:cstheme="minorHAnsi"/>
          <w:color w:val="000000"/>
          <w:bdr w:val="none" w:sz="0" w:space="0" w:color="auto" w:frame="1"/>
        </w:rPr>
      </w:pPr>
      <w:r w:rsidRPr="006E11B9">
        <w:rPr>
          <w:rFonts w:asciiTheme="minorHAnsi" w:hAnsiTheme="minorHAnsi" w:cstheme="minorHAnsi"/>
          <w:color w:val="201F1E"/>
        </w:rPr>
        <w:t xml:space="preserve">The panel examined </w:t>
      </w:r>
      <w:r w:rsidRPr="006E11B9">
        <w:rPr>
          <w:rFonts w:asciiTheme="minorHAnsi" w:hAnsiTheme="minorHAnsi" w:cstheme="minorHAnsi"/>
          <w:color w:val="000000"/>
          <w:bdr w:val="none" w:sz="0" w:space="0" w:color="auto" w:frame="1"/>
        </w:rPr>
        <w:t xml:space="preserve">the clinical and ethical issues that can arise when medical information is withheld from children at the request of their parent(s)/guardian(s). They explored the responsibilities of the medical team to pediatric patients and to their parent(s)/guardian(s), particularly when conflicts arise.  Throughout the discussion, how a family’s culture and faith can affect the decision-making about how and when to disclose information to a child, especially if it is against the wishes of the parent(s)/guardian(s).  </w:t>
      </w:r>
      <w:r w:rsidR="00C10F99">
        <w:rPr>
          <w:rFonts w:asciiTheme="minorHAnsi" w:hAnsiTheme="minorHAnsi" w:cstheme="minorHAnsi"/>
          <w:color w:val="000000"/>
          <w:bdr w:val="none" w:sz="0" w:space="0" w:color="auto" w:frame="1"/>
        </w:rPr>
        <w:t xml:space="preserve">The session </w:t>
      </w:r>
      <w:r w:rsidRPr="006E11B9">
        <w:rPr>
          <w:rFonts w:asciiTheme="minorHAnsi" w:hAnsiTheme="minorHAnsi" w:cstheme="minorHAnsi"/>
          <w:color w:val="000000"/>
          <w:bdr w:val="none" w:sz="0" w:space="0" w:color="auto" w:frame="1"/>
        </w:rPr>
        <w:t xml:space="preserve">concluded with resources that </w:t>
      </w:r>
      <w:proofErr w:type="gramStart"/>
      <w:r w:rsidRPr="006E11B9">
        <w:rPr>
          <w:rFonts w:asciiTheme="minorHAnsi" w:hAnsiTheme="minorHAnsi" w:cstheme="minorHAnsi"/>
          <w:color w:val="000000"/>
          <w:bdr w:val="none" w:sz="0" w:space="0" w:color="auto" w:frame="1"/>
        </w:rPr>
        <w:t>can be provided</w:t>
      </w:r>
      <w:proofErr w:type="gramEnd"/>
      <w:r w:rsidRPr="006E11B9">
        <w:rPr>
          <w:rFonts w:asciiTheme="minorHAnsi" w:hAnsiTheme="minorHAnsi" w:cstheme="minorHAnsi"/>
          <w:color w:val="000000"/>
          <w:bdr w:val="none" w:sz="0" w:space="0" w:color="auto" w:frame="1"/>
        </w:rPr>
        <w:t xml:space="preserve"> to help families through difficult conversations about severe illness and end-of-life.</w:t>
      </w:r>
    </w:p>
    <w:p w14:paraId="0F3F2A87" w14:textId="054F3192" w:rsidR="006E11B9" w:rsidRPr="006E11B9" w:rsidRDefault="006E11B9" w:rsidP="006E11B9">
      <w:pPr>
        <w:pStyle w:val="xmsonormal"/>
        <w:spacing w:before="0" w:beforeAutospacing="0" w:after="0" w:afterAutospacing="0" w:line="330" w:lineRule="atLeast"/>
        <w:rPr>
          <w:rFonts w:asciiTheme="minorHAnsi" w:hAnsiTheme="minorHAnsi" w:cstheme="minorHAnsi"/>
          <w:b/>
          <w:bCs/>
          <w:color w:val="000000"/>
          <w:bdr w:val="none" w:sz="0" w:space="0" w:color="auto" w:frame="1"/>
        </w:rPr>
      </w:pPr>
    </w:p>
    <w:p w14:paraId="4A2D6E2D" w14:textId="36933CC9" w:rsidR="006E11B9" w:rsidRPr="006E11B9" w:rsidRDefault="006E11B9" w:rsidP="006E11B9">
      <w:pPr>
        <w:pStyle w:val="xmsonormal"/>
        <w:spacing w:before="0" w:beforeAutospacing="0" w:after="0" w:afterAutospacing="0" w:line="330" w:lineRule="atLeast"/>
        <w:rPr>
          <w:rFonts w:asciiTheme="minorHAnsi" w:hAnsiTheme="minorHAnsi" w:cstheme="minorHAnsi"/>
          <w:b/>
          <w:bCs/>
          <w:color w:val="000000"/>
          <w:bdr w:val="none" w:sz="0" w:space="0" w:color="auto" w:frame="1"/>
        </w:rPr>
      </w:pPr>
      <w:r w:rsidRPr="006E11B9">
        <w:rPr>
          <w:rFonts w:asciiTheme="minorHAnsi" w:hAnsiTheme="minorHAnsi" w:cstheme="minorHAnsi"/>
          <w:b/>
          <w:bCs/>
          <w:color w:val="000000"/>
          <w:bdr w:val="none" w:sz="0" w:space="0" w:color="auto" w:frame="1"/>
        </w:rPr>
        <w:t>Key points:</w:t>
      </w:r>
    </w:p>
    <w:p w14:paraId="498FB5B9" w14:textId="777056F7" w:rsidR="006E11B9" w:rsidRPr="006E11B9" w:rsidRDefault="006E11B9" w:rsidP="006E11B9">
      <w:pPr>
        <w:pStyle w:val="xmsonormal"/>
        <w:numPr>
          <w:ilvl w:val="0"/>
          <w:numId w:val="3"/>
        </w:numPr>
        <w:spacing w:before="0" w:beforeAutospacing="0" w:after="0" w:afterAutospacing="0" w:line="330" w:lineRule="atLeast"/>
        <w:rPr>
          <w:rFonts w:asciiTheme="minorHAnsi" w:hAnsiTheme="minorHAnsi" w:cstheme="minorHAnsi"/>
          <w:color w:val="201F1E"/>
        </w:rPr>
      </w:pPr>
      <w:r w:rsidRPr="006E11B9">
        <w:rPr>
          <w:rFonts w:asciiTheme="minorHAnsi" w:hAnsiTheme="minorHAnsi" w:cstheme="minorHAnsi"/>
          <w:color w:val="201F1E"/>
        </w:rPr>
        <w:lastRenderedPageBreak/>
        <w:t>Clinicians caring for youth with life</w:t>
      </w:r>
      <w:r w:rsidR="00C10F99">
        <w:rPr>
          <w:rFonts w:asciiTheme="minorHAnsi" w:hAnsiTheme="minorHAnsi" w:cstheme="minorHAnsi"/>
          <w:color w:val="201F1E"/>
        </w:rPr>
        <w:t>-</w:t>
      </w:r>
      <w:r w:rsidRPr="006E11B9">
        <w:rPr>
          <w:rFonts w:asciiTheme="minorHAnsi" w:hAnsiTheme="minorHAnsi" w:cstheme="minorHAnsi"/>
          <w:color w:val="201F1E"/>
        </w:rPr>
        <w:t>limiting conditions such as cancer may experience conflicting obligations to advocate for the interests of the young person to be told relevant information about their diagnosis, treatment and possibility of death and the interests of their parents to control what information is disclosed and when.</w:t>
      </w:r>
    </w:p>
    <w:p w14:paraId="56570A39" w14:textId="391C8D8B" w:rsidR="006E11B9" w:rsidRPr="006E11B9" w:rsidRDefault="006E11B9" w:rsidP="006E11B9">
      <w:pPr>
        <w:pStyle w:val="xmsonormal"/>
        <w:numPr>
          <w:ilvl w:val="0"/>
          <w:numId w:val="3"/>
        </w:numPr>
        <w:spacing w:before="0" w:beforeAutospacing="0" w:after="0" w:afterAutospacing="0" w:line="330" w:lineRule="atLeast"/>
        <w:rPr>
          <w:rFonts w:asciiTheme="minorHAnsi" w:hAnsiTheme="minorHAnsi" w:cstheme="minorHAnsi"/>
          <w:color w:val="201F1E"/>
        </w:rPr>
      </w:pPr>
      <w:r w:rsidRPr="006E11B9">
        <w:rPr>
          <w:rFonts w:asciiTheme="minorHAnsi" w:hAnsiTheme="minorHAnsi" w:cstheme="minorHAnsi"/>
          <w:color w:val="201F1E"/>
        </w:rPr>
        <w:t>While clinicians are committed to advancing the best interest of the young person, parents are ethically and legally responsible for decisions for their children and their treatment until they reach the age of majority.  Parents are presumed to have their child’s best interest as primary until proven otherwise.</w:t>
      </w:r>
    </w:p>
    <w:p w14:paraId="153B6DB8" w14:textId="337C09D8" w:rsidR="006E11B9" w:rsidRPr="006E11B9" w:rsidRDefault="006E11B9" w:rsidP="006E11B9">
      <w:pPr>
        <w:pStyle w:val="xmsonormal"/>
        <w:numPr>
          <w:ilvl w:val="0"/>
          <w:numId w:val="3"/>
        </w:numPr>
        <w:spacing w:before="0" w:beforeAutospacing="0" w:after="0" w:afterAutospacing="0" w:line="330" w:lineRule="atLeast"/>
        <w:rPr>
          <w:rFonts w:asciiTheme="minorHAnsi" w:hAnsiTheme="minorHAnsi" w:cstheme="minorHAnsi"/>
          <w:color w:val="201F1E"/>
        </w:rPr>
      </w:pPr>
      <w:r w:rsidRPr="006E11B9">
        <w:rPr>
          <w:rFonts w:asciiTheme="minorHAnsi" w:hAnsiTheme="minorHAnsi" w:cstheme="minorHAnsi"/>
          <w:color w:val="201F1E"/>
        </w:rPr>
        <w:t>Clinicians may experience moral distress when they are in situations where young people directly request information about their condition that parents have requested not be disclosed.</w:t>
      </w:r>
    </w:p>
    <w:p w14:paraId="0C54F7BA" w14:textId="08C2BA5C" w:rsidR="006E11B9" w:rsidRPr="006E11B9" w:rsidRDefault="006E11B9" w:rsidP="006E11B9">
      <w:pPr>
        <w:pStyle w:val="ListParagraph"/>
        <w:numPr>
          <w:ilvl w:val="0"/>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t xml:space="preserve">Clinicians have a moral obligation to be honest with </w:t>
      </w:r>
      <w:r w:rsidR="00285ABD">
        <w:rPr>
          <w:rFonts w:eastAsia="Times New Roman" w:cstheme="minorHAnsi"/>
          <w:color w:val="201F1E"/>
          <w:sz w:val="24"/>
          <w:szCs w:val="24"/>
        </w:rPr>
        <w:t>their</w:t>
      </w:r>
      <w:r w:rsidRPr="006E11B9">
        <w:rPr>
          <w:rFonts w:eastAsia="Times New Roman" w:cstheme="minorHAnsi"/>
          <w:color w:val="201F1E"/>
          <w:sz w:val="24"/>
          <w:szCs w:val="24"/>
        </w:rPr>
        <w:t xml:space="preserve"> patients. We also have an obligation to honor the authority and autonomy of patients and their parents. </w:t>
      </w:r>
    </w:p>
    <w:p w14:paraId="6073D021" w14:textId="0EDE24D9" w:rsidR="006E11B9" w:rsidRPr="006E11B9" w:rsidRDefault="006E11B9" w:rsidP="006E11B9">
      <w:pPr>
        <w:pStyle w:val="ListParagraph"/>
        <w:numPr>
          <w:ilvl w:val="0"/>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t xml:space="preserve">Being in conversation with parents and children, where there is this perceived conflicting reality, it is </w:t>
      </w:r>
      <w:r w:rsidR="00285ABD">
        <w:rPr>
          <w:rFonts w:eastAsia="Times New Roman" w:cstheme="minorHAnsi"/>
          <w:color w:val="201F1E"/>
          <w:sz w:val="24"/>
          <w:szCs w:val="24"/>
        </w:rPr>
        <w:t>the clinical team’s</w:t>
      </w:r>
      <w:r w:rsidRPr="006E11B9">
        <w:rPr>
          <w:rFonts w:eastAsia="Times New Roman" w:cstheme="minorHAnsi"/>
          <w:color w:val="201F1E"/>
          <w:sz w:val="24"/>
          <w:szCs w:val="24"/>
        </w:rPr>
        <w:t xml:space="preserve"> job to find a way to help navigate in a way that honors all involved. If the parent is trying to protect the child, and the child is afraid to broach the subject with the parents, everyone is going through the hardest thing they’ve ever experienced feeling alone.  However open or closed the communication is between the dying child and their parents, love is what is most important.</w:t>
      </w:r>
    </w:p>
    <w:p w14:paraId="0EA2A352" w14:textId="1FF21D0D" w:rsidR="006E11B9" w:rsidRPr="006E11B9" w:rsidRDefault="006E11B9" w:rsidP="006E11B9">
      <w:pPr>
        <w:pStyle w:val="ListParagraph"/>
        <w:numPr>
          <w:ilvl w:val="0"/>
          <w:numId w:val="3"/>
        </w:numPr>
        <w:rPr>
          <w:rFonts w:cstheme="minorHAnsi"/>
          <w:sz w:val="24"/>
          <w:szCs w:val="24"/>
        </w:rPr>
      </w:pPr>
      <w:r w:rsidRPr="006E11B9">
        <w:rPr>
          <w:rFonts w:cstheme="minorHAnsi"/>
          <w:sz w:val="24"/>
          <w:szCs w:val="24"/>
        </w:rPr>
        <w:t xml:space="preserve">It is in the best interest of the medical team to respect the parent’s wishes whenever possible; at </w:t>
      </w:r>
      <w:proofErr w:type="gramStart"/>
      <w:r w:rsidRPr="006E11B9">
        <w:rPr>
          <w:rFonts w:cstheme="minorHAnsi"/>
          <w:sz w:val="24"/>
          <w:szCs w:val="24"/>
        </w:rPr>
        <w:t>times</w:t>
      </w:r>
      <w:proofErr w:type="gramEnd"/>
      <w:r w:rsidRPr="006E11B9">
        <w:rPr>
          <w:rFonts w:cstheme="minorHAnsi"/>
          <w:sz w:val="24"/>
          <w:szCs w:val="24"/>
        </w:rPr>
        <w:t xml:space="preserve"> </w:t>
      </w:r>
      <w:r w:rsidR="00285ABD">
        <w:rPr>
          <w:rFonts w:cstheme="minorHAnsi"/>
          <w:sz w:val="24"/>
          <w:szCs w:val="24"/>
        </w:rPr>
        <w:t xml:space="preserve">the medical team may need to </w:t>
      </w:r>
      <w:r w:rsidRPr="006E11B9">
        <w:rPr>
          <w:rFonts w:cstheme="minorHAnsi"/>
          <w:sz w:val="24"/>
          <w:szCs w:val="24"/>
        </w:rPr>
        <w:t xml:space="preserve">set boundaries around </w:t>
      </w:r>
      <w:r w:rsidR="00285ABD">
        <w:rPr>
          <w:rFonts w:cstheme="minorHAnsi"/>
          <w:sz w:val="24"/>
          <w:szCs w:val="24"/>
        </w:rPr>
        <w:t xml:space="preserve">how they will </w:t>
      </w:r>
      <w:r w:rsidRPr="006E11B9">
        <w:rPr>
          <w:rFonts w:cstheme="minorHAnsi"/>
          <w:sz w:val="24"/>
          <w:szCs w:val="24"/>
        </w:rPr>
        <w:t>answer direct questions from the child</w:t>
      </w:r>
      <w:r w:rsidR="00285ABD">
        <w:rPr>
          <w:rFonts w:cstheme="minorHAnsi"/>
          <w:sz w:val="24"/>
          <w:szCs w:val="24"/>
        </w:rPr>
        <w:t xml:space="preserve">. Team members’ goals of </w:t>
      </w:r>
      <w:r w:rsidRPr="006E11B9">
        <w:rPr>
          <w:rFonts w:cstheme="minorHAnsi"/>
          <w:sz w:val="24"/>
          <w:szCs w:val="24"/>
        </w:rPr>
        <w:t xml:space="preserve">not lying </w:t>
      </w:r>
      <w:r w:rsidR="00285ABD">
        <w:rPr>
          <w:rFonts w:cstheme="minorHAnsi"/>
          <w:sz w:val="24"/>
          <w:szCs w:val="24"/>
        </w:rPr>
        <w:t xml:space="preserve">to the patient </w:t>
      </w:r>
      <w:r w:rsidRPr="006E11B9">
        <w:rPr>
          <w:rFonts w:cstheme="minorHAnsi"/>
          <w:sz w:val="24"/>
          <w:szCs w:val="24"/>
        </w:rPr>
        <w:t xml:space="preserve">can be </w:t>
      </w:r>
      <w:r w:rsidR="00285ABD">
        <w:rPr>
          <w:rFonts w:cstheme="minorHAnsi"/>
          <w:sz w:val="24"/>
          <w:szCs w:val="24"/>
        </w:rPr>
        <w:t xml:space="preserve">an </w:t>
      </w:r>
      <w:r w:rsidRPr="006E11B9">
        <w:rPr>
          <w:rFonts w:cstheme="minorHAnsi"/>
          <w:sz w:val="24"/>
          <w:szCs w:val="24"/>
        </w:rPr>
        <w:t xml:space="preserve">important discussion point with </w:t>
      </w:r>
      <w:r w:rsidR="00285ABD">
        <w:rPr>
          <w:rFonts w:cstheme="minorHAnsi"/>
          <w:sz w:val="24"/>
          <w:szCs w:val="24"/>
        </w:rPr>
        <w:t xml:space="preserve">the </w:t>
      </w:r>
      <w:r w:rsidRPr="006E11B9">
        <w:rPr>
          <w:rFonts w:cstheme="minorHAnsi"/>
          <w:sz w:val="24"/>
          <w:szCs w:val="24"/>
        </w:rPr>
        <w:t>parents.</w:t>
      </w:r>
    </w:p>
    <w:p w14:paraId="1C29E77F" w14:textId="53D31848" w:rsidR="006E11B9" w:rsidRPr="006E11B9" w:rsidRDefault="00285ABD" w:rsidP="006E11B9">
      <w:pPr>
        <w:pStyle w:val="ListParagraph"/>
        <w:numPr>
          <w:ilvl w:val="0"/>
          <w:numId w:val="3"/>
        </w:numPr>
        <w:shd w:val="clear" w:color="auto" w:fill="FFFFFF"/>
        <w:rPr>
          <w:rFonts w:eastAsia="Times New Roman" w:cstheme="minorHAnsi"/>
          <w:color w:val="201F1E"/>
          <w:sz w:val="24"/>
          <w:szCs w:val="24"/>
        </w:rPr>
      </w:pPr>
      <w:r>
        <w:rPr>
          <w:rFonts w:eastAsia="Times New Roman" w:cstheme="minorHAnsi"/>
          <w:color w:val="201F1E"/>
          <w:sz w:val="24"/>
          <w:szCs w:val="24"/>
        </w:rPr>
        <w:lastRenderedPageBreak/>
        <w:t>The clinical team’s</w:t>
      </w:r>
      <w:r w:rsidR="006E11B9" w:rsidRPr="006E11B9">
        <w:rPr>
          <w:rFonts w:eastAsia="Times New Roman" w:cstheme="minorHAnsi"/>
          <w:color w:val="201F1E"/>
          <w:sz w:val="24"/>
          <w:szCs w:val="24"/>
        </w:rPr>
        <w:t xml:space="preserve"> ethical duty to patients an</w:t>
      </w:r>
      <w:r>
        <w:rPr>
          <w:rFonts w:eastAsia="Times New Roman" w:cstheme="minorHAnsi"/>
          <w:color w:val="201F1E"/>
          <w:sz w:val="24"/>
          <w:szCs w:val="24"/>
        </w:rPr>
        <w:t>d families is to make sure that</w:t>
      </w:r>
      <w:r w:rsidR="006E11B9" w:rsidRPr="006E11B9">
        <w:rPr>
          <w:rFonts w:eastAsia="Times New Roman" w:cstheme="minorHAnsi"/>
          <w:color w:val="201F1E"/>
          <w:sz w:val="24"/>
          <w:szCs w:val="24"/>
        </w:rPr>
        <w:t xml:space="preserve"> biases </w:t>
      </w:r>
      <w:r>
        <w:rPr>
          <w:rFonts w:eastAsia="Times New Roman" w:cstheme="minorHAnsi"/>
          <w:color w:val="201F1E"/>
          <w:sz w:val="24"/>
          <w:szCs w:val="24"/>
        </w:rPr>
        <w:t>about how</w:t>
      </w:r>
      <w:r w:rsidR="006E11B9" w:rsidRPr="006E11B9">
        <w:rPr>
          <w:rFonts w:eastAsia="Times New Roman" w:cstheme="minorHAnsi"/>
          <w:color w:val="201F1E"/>
          <w:sz w:val="24"/>
          <w:szCs w:val="24"/>
        </w:rPr>
        <w:t xml:space="preserve"> communication </w:t>
      </w:r>
      <w:r>
        <w:rPr>
          <w:rFonts w:eastAsia="Times New Roman" w:cstheme="minorHAnsi"/>
          <w:color w:val="201F1E"/>
          <w:sz w:val="24"/>
          <w:szCs w:val="24"/>
        </w:rPr>
        <w:t xml:space="preserve">should occur </w:t>
      </w:r>
      <w:r w:rsidR="006E11B9" w:rsidRPr="006E11B9">
        <w:rPr>
          <w:rFonts w:eastAsia="Times New Roman" w:cstheme="minorHAnsi"/>
          <w:color w:val="201F1E"/>
          <w:sz w:val="24"/>
          <w:szCs w:val="24"/>
        </w:rPr>
        <w:t>do</w:t>
      </w:r>
      <w:r>
        <w:rPr>
          <w:rFonts w:eastAsia="Times New Roman" w:cstheme="minorHAnsi"/>
          <w:color w:val="201F1E"/>
          <w:sz w:val="24"/>
          <w:szCs w:val="24"/>
        </w:rPr>
        <w:t>es</w:t>
      </w:r>
      <w:r w:rsidR="006E11B9" w:rsidRPr="006E11B9">
        <w:rPr>
          <w:rFonts w:eastAsia="Times New Roman" w:cstheme="minorHAnsi"/>
          <w:color w:val="201F1E"/>
          <w:sz w:val="24"/>
          <w:szCs w:val="24"/>
        </w:rPr>
        <w:t xml:space="preserve"> no</w:t>
      </w:r>
      <w:r>
        <w:rPr>
          <w:rFonts w:eastAsia="Times New Roman" w:cstheme="minorHAnsi"/>
          <w:color w:val="201F1E"/>
          <w:sz w:val="24"/>
          <w:szCs w:val="24"/>
        </w:rPr>
        <w:t>t</w:t>
      </w:r>
      <w:r w:rsidR="006E11B9" w:rsidRPr="006E11B9">
        <w:rPr>
          <w:rFonts w:eastAsia="Times New Roman" w:cstheme="minorHAnsi"/>
          <w:color w:val="201F1E"/>
          <w:sz w:val="24"/>
          <w:szCs w:val="24"/>
        </w:rPr>
        <w:t xml:space="preserve"> harm</w:t>
      </w:r>
      <w:r>
        <w:rPr>
          <w:rFonts w:eastAsia="Times New Roman" w:cstheme="minorHAnsi"/>
          <w:color w:val="201F1E"/>
          <w:sz w:val="24"/>
          <w:szCs w:val="24"/>
        </w:rPr>
        <w:t xml:space="preserve"> the patient or family</w:t>
      </w:r>
      <w:r w:rsidR="006E11B9" w:rsidRPr="006E11B9">
        <w:rPr>
          <w:rFonts w:eastAsia="Times New Roman" w:cstheme="minorHAnsi"/>
          <w:color w:val="201F1E"/>
          <w:sz w:val="24"/>
          <w:szCs w:val="24"/>
        </w:rPr>
        <w:t xml:space="preserve">.  What </w:t>
      </w:r>
      <w:r>
        <w:rPr>
          <w:rFonts w:eastAsia="Times New Roman" w:cstheme="minorHAnsi"/>
          <w:color w:val="201F1E"/>
          <w:sz w:val="24"/>
          <w:szCs w:val="24"/>
        </w:rPr>
        <w:t>the team</w:t>
      </w:r>
      <w:r w:rsidR="006E11B9" w:rsidRPr="006E11B9">
        <w:rPr>
          <w:rFonts w:eastAsia="Times New Roman" w:cstheme="minorHAnsi"/>
          <w:color w:val="201F1E"/>
          <w:sz w:val="24"/>
          <w:szCs w:val="24"/>
        </w:rPr>
        <w:t xml:space="preserve"> </w:t>
      </w:r>
      <w:r>
        <w:rPr>
          <w:rFonts w:eastAsia="Times New Roman" w:cstheme="minorHAnsi"/>
          <w:color w:val="201F1E"/>
          <w:sz w:val="24"/>
          <w:szCs w:val="24"/>
        </w:rPr>
        <w:t>considers</w:t>
      </w:r>
      <w:r w:rsidR="006E11B9" w:rsidRPr="006E11B9">
        <w:rPr>
          <w:rFonts w:eastAsia="Times New Roman" w:cstheme="minorHAnsi"/>
          <w:color w:val="201F1E"/>
          <w:sz w:val="24"/>
          <w:szCs w:val="24"/>
        </w:rPr>
        <w:t xml:space="preserve"> </w:t>
      </w:r>
      <w:r>
        <w:rPr>
          <w:rFonts w:eastAsia="Times New Roman" w:cstheme="minorHAnsi"/>
          <w:color w:val="201F1E"/>
          <w:sz w:val="24"/>
          <w:szCs w:val="24"/>
        </w:rPr>
        <w:t>“</w:t>
      </w:r>
      <w:r w:rsidR="006E11B9" w:rsidRPr="006E11B9">
        <w:rPr>
          <w:rFonts w:eastAsia="Times New Roman" w:cstheme="minorHAnsi"/>
          <w:color w:val="201F1E"/>
          <w:sz w:val="24"/>
          <w:szCs w:val="24"/>
        </w:rPr>
        <w:t>best practice</w:t>
      </w:r>
      <w:r>
        <w:rPr>
          <w:rFonts w:eastAsia="Times New Roman" w:cstheme="minorHAnsi"/>
          <w:color w:val="201F1E"/>
          <w:sz w:val="24"/>
          <w:szCs w:val="24"/>
        </w:rPr>
        <w:t>” for disclosure of information</w:t>
      </w:r>
      <w:r w:rsidR="006E11B9" w:rsidRPr="006E11B9">
        <w:rPr>
          <w:rFonts w:eastAsia="Times New Roman" w:cstheme="minorHAnsi"/>
          <w:color w:val="201F1E"/>
          <w:sz w:val="24"/>
          <w:szCs w:val="24"/>
        </w:rPr>
        <w:t xml:space="preserve"> might not be right for every family.  </w:t>
      </w:r>
      <w:r>
        <w:rPr>
          <w:rFonts w:eastAsia="Times New Roman" w:cstheme="minorHAnsi"/>
          <w:color w:val="201F1E"/>
          <w:sz w:val="24"/>
          <w:szCs w:val="24"/>
        </w:rPr>
        <w:t>Clinicians</w:t>
      </w:r>
      <w:r w:rsidR="006E11B9" w:rsidRPr="006E11B9">
        <w:rPr>
          <w:rFonts w:eastAsia="Times New Roman" w:cstheme="minorHAnsi"/>
          <w:color w:val="201F1E"/>
          <w:sz w:val="24"/>
          <w:szCs w:val="24"/>
        </w:rPr>
        <w:t xml:space="preserve"> also have an obligation to develop competence in terms of having these difficult conversations with children and families.  It is incumbent upon caregivers to be committed to having the courage to hold space, to breathe some normalcy into these conversations when patients and their parents are grappling with how to talk about death.</w:t>
      </w:r>
    </w:p>
    <w:p w14:paraId="66D54658" w14:textId="73E1D36B" w:rsidR="006E11B9" w:rsidRPr="006E11B9" w:rsidRDefault="006E11B9" w:rsidP="006E11B9">
      <w:pPr>
        <w:pStyle w:val="ListParagraph"/>
        <w:numPr>
          <w:ilvl w:val="0"/>
          <w:numId w:val="3"/>
        </w:numPr>
        <w:shd w:val="clear" w:color="auto" w:fill="FFFFFF"/>
        <w:rPr>
          <w:rFonts w:eastAsia="Times New Roman" w:cstheme="minorHAnsi"/>
          <w:color w:val="201F1E"/>
          <w:sz w:val="24"/>
          <w:szCs w:val="24"/>
        </w:rPr>
      </w:pPr>
      <w:r w:rsidRPr="006E11B9">
        <w:rPr>
          <w:rFonts w:cstheme="minorHAnsi"/>
          <w:color w:val="000000" w:themeColor="text1"/>
          <w:sz w:val="24"/>
          <w:szCs w:val="24"/>
          <w:bdr w:val="none" w:sz="0" w:space="0" w:color="auto" w:frame="1"/>
        </w:rPr>
        <w:t xml:space="preserve">It is critical to engage with parents early on to establish a mutual medical plan of care.  When there are differences </w:t>
      </w:r>
      <w:r w:rsidR="00285ABD">
        <w:rPr>
          <w:rFonts w:cstheme="minorHAnsi"/>
          <w:color w:val="000000" w:themeColor="text1"/>
          <w:sz w:val="24"/>
          <w:szCs w:val="24"/>
          <w:bdr w:val="none" w:sz="0" w:space="0" w:color="auto" w:frame="1"/>
        </w:rPr>
        <w:t xml:space="preserve">between </w:t>
      </w:r>
      <w:r w:rsidRPr="006E11B9">
        <w:rPr>
          <w:rFonts w:cstheme="minorHAnsi"/>
          <w:color w:val="000000" w:themeColor="text1"/>
          <w:sz w:val="24"/>
          <w:szCs w:val="24"/>
          <w:bdr w:val="none" w:sz="0" w:space="0" w:color="auto" w:frame="1"/>
        </w:rPr>
        <w:t xml:space="preserve">the </w:t>
      </w:r>
      <w:r w:rsidR="00285ABD">
        <w:rPr>
          <w:rFonts w:cstheme="minorHAnsi"/>
          <w:color w:val="000000" w:themeColor="text1"/>
          <w:sz w:val="24"/>
          <w:szCs w:val="24"/>
          <w:bdr w:val="none" w:sz="0" w:space="0" w:color="auto" w:frame="1"/>
        </w:rPr>
        <w:t xml:space="preserve">goals of the </w:t>
      </w:r>
      <w:r w:rsidRPr="006E11B9">
        <w:rPr>
          <w:rFonts w:cstheme="minorHAnsi"/>
          <w:color w:val="000000" w:themeColor="text1"/>
          <w:sz w:val="24"/>
          <w:szCs w:val="24"/>
          <w:bdr w:val="none" w:sz="0" w:space="0" w:color="auto" w:frame="1"/>
        </w:rPr>
        <w:t>team</w:t>
      </w:r>
      <w:r w:rsidR="00285ABD">
        <w:rPr>
          <w:rFonts w:cstheme="minorHAnsi"/>
          <w:color w:val="000000" w:themeColor="text1"/>
          <w:sz w:val="24"/>
          <w:szCs w:val="24"/>
          <w:bdr w:val="none" w:sz="0" w:space="0" w:color="auto" w:frame="1"/>
        </w:rPr>
        <w:t xml:space="preserve"> and the parents</w:t>
      </w:r>
      <w:r w:rsidRPr="006E11B9">
        <w:rPr>
          <w:rFonts w:cstheme="minorHAnsi"/>
          <w:color w:val="000000" w:themeColor="text1"/>
          <w:sz w:val="24"/>
          <w:szCs w:val="24"/>
          <w:bdr w:val="none" w:sz="0" w:space="0" w:color="auto" w:frame="1"/>
        </w:rPr>
        <w:t xml:space="preserve">, they should be approached via collaborative </w:t>
      </w:r>
      <w:proofErr w:type="gramStart"/>
      <w:r w:rsidRPr="006E11B9">
        <w:rPr>
          <w:rFonts w:cstheme="minorHAnsi"/>
          <w:color w:val="000000" w:themeColor="text1"/>
          <w:sz w:val="24"/>
          <w:szCs w:val="24"/>
          <w:bdr w:val="none" w:sz="0" w:space="0" w:color="auto" w:frame="1"/>
        </w:rPr>
        <w:t>problem-solving</w:t>
      </w:r>
      <w:proofErr w:type="gramEnd"/>
      <w:r w:rsidRPr="006E11B9">
        <w:rPr>
          <w:rFonts w:cstheme="minorHAnsi"/>
          <w:color w:val="000000" w:themeColor="text1"/>
          <w:sz w:val="24"/>
          <w:szCs w:val="24"/>
          <w:bdr w:val="none" w:sz="0" w:space="0" w:color="auto" w:frame="1"/>
        </w:rPr>
        <w:t xml:space="preserve"> early on. </w:t>
      </w:r>
    </w:p>
    <w:p w14:paraId="5AA4E85D" w14:textId="67F96CF1" w:rsidR="006E11B9" w:rsidRPr="006E11B9" w:rsidRDefault="006E11B9" w:rsidP="006E11B9">
      <w:pPr>
        <w:pStyle w:val="ListParagraph"/>
        <w:numPr>
          <w:ilvl w:val="0"/>
          <w:numId w:val="3"/>
        </w:numPr>
        <w:shd w:val="clear" w:color="auto" w:fill="FFFFFF"/>
        <w:rPr>
          <w:rFonts w:eastAsia="Times New Roman" w:cstheme="minorHAnsi"/>
          <w:color w:val="201F1E"/>
          <w:sz w:val="24"/>
          <w:szCs w:val="24"/>
        </w:rPr>
      </w:pPr>
      <w:r w:rsidRPr="006E11B9">
        <w:rPr>
          <w:rFonts w:eastAsia="Times New Roman" w:cstheme="minorHAnsi"/>
          <w:color w:val="000000"/>
          <w:sz w:val="24"/>
          <w:szCs w:val="24"/>
        </w:rPr>
        <w:t xml:space="preserve">Age and developmental level </w:t>
      </w:r>
      <w:proofErr w:type="gramStart"/>
      <w:r w:rsidRPr="006E11B9">
        <w:rPr>
          <w:rFonts w:eastAsia="Times New Roman" w:cstheme="minorHAnsi"/>
          <w:color w:val="000000"/>
          <w:sz w:val="24"/>
          <w:szCs w:val="24"/>
        </w:rPr>
        <w:t>should be taken</w:t>
      </w:r>
      <w:proofErr w:type="gramEnd"/>
      <w:r w:rsidRPr="006E11B9">
        <w:rPr>
          <w:rFonts w:eastAsia="Times New Roman" w:cstheme="minorHAnsi"/>
          <w:color w:val="000000"/>
          <w:sz w:val="24"/>
          <w:szCs w:val="24"/>
        </w:rPr>
        <w:t xml:space="preserve"> into consideration when sharing information with children and youth.</w:t>
      </w:r>
    </w:p>
    <w:p w14:paraId="03731E4B" w14:textId="2CFC41FD" w:rsidR="006E11B9" w:rsidRPr="006E11B9" w:rsidRDefault="006E11B9" w:rsidP="006E11B9">
      <w:pPr>
        <w:numPr>
          <w:ilvl w:val="1"/>
          <w:numId w:val="3"/>
        </w:numPr>
        <w:spacing w:before="100" w:beforeAutospacing="1" w:after="100" w:afterAutospacing="1"/>
        <w:textAlignment w:val="baseline"/>
        <w:rPr>
          <w:rFonts w:eastAsia="Times New Roman" w:cstheme="minorHAnsi"/>
          <w:color w:val="000000"/>
        </w:rPr>
      </w:pPr>
      <w:r w:rsidRPr="006E11B9">
        <w:rPr>
          <w:rFonts w:eastAsia="Times New Roman" w:cstheme="minorHAnsi"/>
          <w:color w:val="000000"/>
        </w:rPr>
        <w:t xml:space="preserve">Young people will have questions, hopes, and fears that are consistent with their developmental age, and these should be recognized and responded </w:t>
      </w:r>
      <w:proofErr w:type="gramStart"/>
      <w:r w:rsidRPr="006E11B9">
        <w:rPr>
          <w:rFonts w:eastAsia="Times New Roman" w:cstheme="minorHAnsi"/>
          <w:color w:val="000000"/>
        </w:rPr>
        <w:t>to</w:t>
      </w:r>
      <w:proofErr w:type="gramEnd"/>
      <w:r w:rsidRPr="006E11B9">
        <w:rPr>
          <w:rFonts w:eastAsia="Times New Roman" w:cstheme="minorHAnsi"/>
          <w:color w:val="000000"/>
        </w:rPr>
        <w:t>.</w:t>
      </w:r>
    </w:p>
    <w:p w14:paraId="725DC2F0" w14:textId="77777777" w:rsidR="006E11B9" w:rsidRPr="006E11B9" w:rsidRDefault="006E11B9" w:rsidP="006E11B9">
      <w:pPr>
        <w:numPr>
          <w:ilvl w:val="1"/>
          <w:numId w:val="3"/>
        </w:numPr>
        <w:spacing w:before="100" w:beforeAutospacing="1" w:after="100" w:afterAutospacing="1"/>
        <w:textAlignment w:val="baseline"/>
        <w:rPr>
          <w:rFonts w:eastAsia="Times New Roman" w:cstheme="minorHAnsi"/>
          <w:color w:val="000000"/>
        </w:rPr>
      </w:pPr>
      <w:r w:rsidRPr="006E11B9">
        <w:rPr>
          <w:rFonts w:eastAsia="Times New Roman" w:cstheme="minorHAnsi"/>
          <w:color w:val="000000"/>
        </w:rPr>
        <w:t>Focusing on things that are important to children, especially younger children, will help them understand their illnesses.</w:t>
      </w:r>
    </w:p>
    <w:p w14:paraId="5B5E5846" w14:textId="4B2CCF1D" w:rsidR="006E11B9" w:rsidRPr="006E11B9" w:rsidRDefault="006E11B9" w:rsidP="006E11B9">
      <w:pPr>
        <w:numPr>
          <w:ilvl w:val="1"/>
          <w:numId w:val="3"/>
        </w:numPr>
        <w:spacing w:before="100" w:beforeAutospacing="1" w:after="100" w:afterAutospacing="1"/>
        <w:textAlignment w:val="baseline"/>
        <w:rPr>
          <w:rFonts w:eastAsia="Times New Roman" w:cstheme="minorHAnsi"/>
          <w:color w:val="000000"/>
        </w:rPr>
      </w:pPr>
      <w:r w:rsidRPr="006E11B9">
        <w:rPr>
          <w:rFonts w:eastAsia="Times New Roman" w:cstheme="minorHAnsi"/>
          <w:color w:val="000000"/>
        </w:rPr>
        <w:t>Discussing prior experiences regarding illness and dying that parents and children have shared will help parents understand how to share information with their child or young person.</w:t>
      </w:r>
    </w:p>
    <w:p w14:paraId="40DF938C" w14:textId="4861E066" w:rsidR="006E11B9" w:rsidRPr="006E11B9" w:rsidRDefault="006E11B9" w:rsidP="006E11B9">
      <w:pPr>
        <w:pStyle w:val="ListParagraph"/>
        <w:numPr>
          <w:ilvl w:val="0"/>
          <w:numId w:val="3"/>
        </w:numPr>
        <w:shd w:val="clear" w:color="auto" w:fill="FFFFFF"/>
        <w:rPr>
          <w:rFonts w:eastAsia="Times New Roman" w:cstheme="minorHAnsi"/>
          <w:color w:val="201F1E"/>
          <w:sz w:val="24"/>
          <w:szCs w:val="24"/>
        </w:rPr>
      </w:pPr>
      <w:r w:rsidRPr="006E11B9">
        <w:rPr>
          <w:rFonts w:cstheme="minorHAnsi"/>
          <w:color w:val="201F1E"/>
          <w:sz w:val="24"/>
          <w:szCs w:val="24"/>
        </w:rPr>
        <w:t xml:space="preserve">Adolescents may have varying degrees of comprehension and understanding of their condition, consequences of the treatment, and understanding of death; some possess the capacities that are </w:t>
      </w:r>
      <w:r w:rsidRPr="006E11B9">
        <w:rPr>
          <w:rFonts w:cstheme="minorHAnsi"/>
          <w:color w:val="201F1E"/>
          <w:sz w:val="24"/>
          <w:szCs w:val="24"/>
        </w:rPr>
        <w:lastRenderedPageBreak/>
        <w:t>congruent with adult decision making while others may have immature or delayed capacities. Each patient should be assessed to determine their level of decision-making capacity and understanding.</w:t>
      </w:r>
    </w:p>
    <w:p w14:paraId="2D9173C8" w14:textId="56A09D3E" w:rsidR="006E11B9" w:rsidRPr="006E11B9" w:rsidRDefault="006E11B9" w:rsidP="006E11B9">
      <w:pPr>
        <w:numPr>
          <w:ilvl w:val="0"/>
          <w:numId w:val="3"/>
        </w:numPr>
        <w:spacing w:before="100" w:beforeAutospacing="1" w:after="100" w:afterAutospacing="1"/>
        <w:textAlignment w:val="baseline"/>
        <w:rPr>
          <w:rFonts w:eastAsia="Times New Roman" w:cstheme="minorHAnsi"/>
          <w:color w:val="000000"/>
        </w:rPr>
      </w:pPr>
      <w:r w:rsidRPr="006E11B9">
        <w:rPr>
          <w:rFonts w:cstheme="minorHAnsi"/>
        </w:rPr>
        <w:t>Importance of and motivation for communication between the medical team, parents, and the child is paramount when conflicts about disclosure of information arise</w:t>
      </w:r>
    </w:p>
    <w:p w14:paraId="7666232A" w14:textId="77777777" w:rsidR="006E11B9" w:rsidRPr="006E11B9" w:rsidRDefault="006E11B9" w:rsidP="006E11B9">
      <w:pPr>
        <w:pStyle w:val="ListParagraph"/>
        <w:numPr>
          <w:ilvl w:val="0"/>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t>For the most part, parents who don’t want to talk about their child’s impending death with the child for a few reasons, all of them very human, and far from sinister, they are well-intentioned:</w:t>
      </w:r>
    </w:p>
    <w:p w14:paraId="51D04FEC" w14:textId="585A741E" w:rsidR="006E11B9" w:rsidRPr="006E11B9" w:rsidRDefault="006E11B9" w:rsidP="006E11B9">
      <w:pPr>
        <w:pStyle w:val="ListParagraph"/>
        <w:numPr>
          <w:ilvl w:val="1"/>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t>Wanting to protect the child is probably most common.</w:t>
      </w:r>
    </w:p>
    <w:p w14:paraId="21258881" w14:textId="2DC53524" w:rsidR="006E11B9" w:rsidRPr="006E11B9" w:rsidRDefault="006E11B9" w:rsidP="006E11B9">
      <w:pPr>
        <w:pStyle w:val="ListParagraph"/>
        <w:numPr>
          <w:ilvl w:val="1"/>
          <w:numId w:val="3"/>
        </w:numPr>
        <w:rPr>
          <w:rFonts w:cstheme="minorHAnsi"/>
          <w:sz w:val="24"/>
          <w:szCs w:val="24"/>
        </w:rPr>
      </w:pPr>
      <w:r w:rsidRPr="006E11B9">
        <w:rPr>
          <w:rFonts w:cstheme="minorHAnsi"/>
          <w:sz w:val="24"/>
          <w:szCs w:val="24"/>
        </w:rPr>
        <w:t xml:space="preserve">Parents believe, “This is my burden to carry for my child.”  </w:t>
      </w:r>
    </w:p>
    <w:p w14:paraId="19CEDD9F" w14:textId="2122AFA8" w:rsidR="006E11B9" w:rsidRPr="006E11B9" w:rsidRDefault="006E11B9" w:rsidP="006E11B9">
      <w:pPr>
        <w:pStyle w:val="ListParagraph"/>
        <w:numPr>
          <w:ilvl w:val="1"/>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t>Not knowing how to talk with the child in a developmentally appropriate way</w:t>
      </w:r>
    </w:p>
    <w:p w14:paraId="3591ED26" w14:textId="6C8EAFDD" w:rsidR="006E11B9" w:rsidRPr="006E11B9" w:rsidRDefault="006E11B9" w:rsidP="006E11B9">
      <w:pPr>
        <w:pStyle w:val="ListParagraph"/>
        <w:numPr>
          <w:ilvl w:val="1"/>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t>Being scared or in (very appropriate) denial themselves.</w:t>
      </w:r>
    </w:p>
    <w:p w14:paraId="4891140D" w14:textId="5139A12F" w:rsidR="006E11B9" w:rsidRPr="006E11B9" w:rsidRDefault="006E11B9" w:rsidP="006E11B9">
      <w:pPr>
        <w:pStyle w:val="ListParagraph"/>
        <w:numPr>
          <w:ilvl w:val="2"/>
          <w:numId w:val="3"/>
        </w:numPr>
        <w:rPr>
          <w:rFonts w:cstheme="minorHAnsi"/>
          <w:sz w:val="24"/>
          <w:szCs w:val="24"/>
        </w:rPr>
      </w:pPr>
      <w:r w:rsidRPr="006E11B9">
        <w:rPr>
          <w:rFonts w:cstheme="minorHAnsi"/>
          <w:sz w:val="24"/>
          <w:szCs w:val="24"/>
        </w:rPr>
        <w:t xml:space="preserve">There is a connection between parent’s fear of their child’s death and illness disclosure to children </w:t>
      </w:r>
    </w:p>
    <w:p w14:paraId="4BCB6FC7" w14:textId="77777777" w:rsidR="006E11B9" w:rsidRPr="006E11B9" w:rsidRDefault="006E11B9" w:rsidP="006E11B9">
      <w:pPr>
        <w:pStyle w:val="ListParagraph"/>
        <w:numPr>
          <w:ilvl w:val="1"/>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t>Feeling that hope and open communication about death are mutually exclusive</w:t>
      </w:r>
    </w:p>
    <w:p w14:paraId="750AF71F" w14:textId="4663FD06" w:rsidR="006E11B9" w:rsidRPr="006E11B9" w:rsidRDefault="006E11B9" w:rsidP="006E11B9">
      <w:pPr>
        <w:pStyle w:val="ListParagraph"/>
        <w:numPr>
          <w:ilvl w:val="1"/>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t>Concerns that communicating about their dying with the child could contribute to their more rapid demise. Parents may be afraid that their child would give up</w:t>
      </w:r>
      <w:r w:rsidR="00285ABD">
        <w:rPr>
          <w:rFonts w:eastAsia="Times New Roman" w:cstheme="minorHAnsi"/>
          <w:color w:val="201F1E"/>
          <w:sz w:val="24"/>
          <w:szCs w:val="24"/>
        </w:rPr>
        <w:t xml:space="preserve"> and </w:t>
      </w:r>
      <w:r w:rsidRPr="006E11B9">
        <w:rPr>
          <w:rFonts w:eastAsia="Times New Roman" w:cstheme="minorHAnsi"/>
          <w:color w:val="201F1E"/>
          <w:sz w:val="24"/>
          <w:szCs w:val="24"/>
        </w:rPr>
        <w:t xml:space="preserve">lose the will to live and that precious moments </w:t>
      </w:r>
      <w:proofErr w:type="gramStart"/>
      <w:r w:rsidRPr="006E11B9">
        <w:rPr>
          <w:rFonts w:eastAsia="Times New Roman" w:cstheme="minorHAnsi"/>
          <w:color w:val="201F1E"/>
          <w:sz w:val="24"/>
          <w:szCs w:val="24"/>
        </w:rPr>
        <w:t>would be stolen</w:t>
      </w:r>
      <w:proofErr w:type="gramEnd"/>
      <w:r w:rsidRPr="006E11B9">
        <w:rPr>
          <w:rFonts w:eastAsia="Times New Roman" w:cstheme="minorHAnsi"/>
          <w:color w:val="201F1E"/>
          <w:sz w:val="24"/>
          <w:szCs w:val="24"/>
        </w:rPr>
        <w:t xml:space="preserve"> from them and from their family.</w:t>
      </w:r>
    </w:p>
    <w:p w14:paraId="49618A21" w14:textId="51DA01DE" w:rsidR="006E11B9" w:rsidRPr="006E11B9" w:rsidRDefault="006E11B9" w:rsidP="006E11B9">
      <w:pPr>
        <w:pStyle w:val="ListParagraph"/>
        <w:numPr>
          <w:ilvl w:val="0"/>
          <w:numId w:val="3"/>
        </w:numPr>
        <w:shd w:val="clear" w:color="auto" w:fill="FFFFFF"/>
        <w:rPr>
          <w:rFonts w:eastAsia="Times New Roman" w:cstheme="minorHAnsi"/>
          <w:color w:val="201F1E"/>
          <w:sz w:val="24"/>
          <w:szCs w:val="24"/>
        </w:rPr>
      </w:pPr>
      <w:r w:rsidRPr="006E11B9">
        <w:rPr>
          <w:rFonts w:eastAsia="Times New Roman" w:cstheme="minorHAnsi"/>
          <w:color w:val="201F1E"/>
          <w:sz w:val="24"/>
          <w:szCs w:val="24"/>
        </w:rPr>
        <w:lastRenderedPageBreak/>
        <w:t>There are many communities in which cultural concerns play an important part in wanting to keep information about death and dying from children. Cultural tendencies can be a huge driver, and an extra layer to navigate</w:t>
      </w:r>
      <w:r w:rsidR="00285ABD">
        <w:rPr>
          <w:rFonts w:eastAsia="Times New Roman" w:cstheme="minorHAnsi"/>
          <w:color w:val="201F1E"/>
          <w:sz w:val="24"/>
          <w:szCs w:val="24"/>
        </w:rPr>
        <w:t>,</w:t>
      </w:r>
      <w:r w:rsidRPr="006E11B9">
        <w:rPr>
          <w:rFonts w:eastAsia="Times New Roman" w:cstheme="minorHAnsi"/>
          <w:color w:val="201F1E"/>
          <w:sz w:val="24"/>
          <w:szCs w:val="24"/>
        </w:rPr>
        <w:t xml:space="preserve"> especially with many international families.</w:t>
      </w:r>
    </w:p>
    <w:p w14:paraId="49EDA527" w14:textId="77777777" w:rsidR="006E11B9" w:rsidRPr="006E11B9" w:rsidRDefault="006E11B9" w:rsidP="006E11B9">
      <w:pPr>
        <w:pStyle w:val="ListParagraph"/>
        <w:numPr>
          <w:ilvl w:val="0"/>
          <w:numId w:val="3"/>
        </w:numPr>
        <w:shd w:val="clear" w:color="auto" w:fill="FFFFFF"/>
        <w:rPr>
          <w:rFonts w:eastAsia="Times New Roman" w:cstheme="minorHAnsi"/>
          <w:color w:val="201F1E"/>
          <w:sz w:val="24"/>
          <w:szCs w:val="24"/>
        </w:rPr>
      </w:pPr>
      <w:r w:rsidRPr="006E11B9">
        <w:rPr>
          <w:rFonts w:cstheme="minorHAnsi"/>
          <w:sz w:val="24"/>
          <w:szCs w:val="24"/>
        </w:rPr>
        <w:t xml:space="preserve">Parents know their children best- when their children need what information- even if they struggle to provide it.  </w:t>
      </w:r>
    </w:p>
    <w:p w14:paraId="1CBC63E7" w14:textId="5287640C" w:rsidR="006E11B9" w:rsidRPr="006E11B9" w:rsidRDefault="000375AC" w:rsidP="006E11B9">
      <w:pPr>
        <w:pStyle w:val="ListParagraph"/>
        <w:numPr>
          <w:ilvl w:val="0"/>
          <w:numId w:val="3"/>
        </w:numPr>
        <w:shd w:val="clear" w:color="auto" w:fill="FFFFFF"/>
        <w:rPr>
          <w:rFonts w:eastAsia="Times New Roman" w:cstheme="minorHAnsi"/>
          <w:color w:val="201F1E"/>
          <w:sz w:val="24"/>
          <w:szCs w:val="24"/>
        </w:rPr>
      </w:pPr>
      <w:r>
        <w:rPr>
          <w:rFonts w:cstheme="minorHAnsi"/>
          <w:sz w:val="24"/>
          <w:szCs w:val="24"/>
        </w:rPr>
        <w:t>It is important to h</w:t>
      </w:r>
      <w:r w:rsidR="006E11B9" w:rsidRPr="006E11B9">
        <w:rPr>
          <w:rFonts w:cstheme="minorHAnsi"/>
          <w:sz w:val="24"/>
          <w:szCs w:val="24"/>
        </w:rPr>
        <w:t>elp parents work through their fear and give them confidence in sharing appropriate information with their child.</w:t>
      </w:r>
    </w:p>
    <w:p w14:paraId="0251476C" w14:textId="173FC3AE" w:rsidR="006E11B9" w:rsidRPr="006E11B9" w:rsidRDefault="006E11B9" w:rsidP="006E11B9">
      <w:pPr>
        <w:pStyle w:val="ListParagraph"/>
        <w:numPr>
          <w:ilvl w:val="1"/>
          <w:numId w:val="1"/>
        </w:numPr>
        <w:rPr>
          <w:rFonts w:cstheme="minorHAnsi"/>
          <w:sz w:val="24"/>
          <w:szCs w:val="24"/>
        </w:rPr>
      </w:pPr>
      <w:r w:rsidRPr="006E11B9">
        <w:rPr>
          <w:rFonts w:cstheme="minorHAnsi"/>
          <w:sz w:val="24"/>
          <w:szCs w:val="24"/>
        </w:rPr>
        <w:t>Parents have to build trust in the clinical team.</w:t>
      </w:r>
    </w:p>
    <w:p w14:paraId="032DBE0C" w14:textId="77777777" w:rsidR="006E11B9" w:rsidRPr="006E11B9" w:rsidRDefault="006E11B9" w:rsidP="006E11B9">
      <w:pPr>
        <w:pStyle w:val="ListParagraph"/>
        <w:numPr>
          <w:ilvl w:val="1"/>
          <w:numId w:val="1"/>
        </w:numPr>
        <w:rPr>
          <w:rFonts w:cstheme="minorHAnsi"/>
          <w:sz w:val="24"/>
          <w:szCs w:val="24"/>
        </w:rPr>
      </w:pPr>
      <w:r w:rsidRPr="006E11B9">
        <w:rPr>
          <w:rFonts w:cstheme="minorHAnsi"/>
          <w:sz w:val="24"/>
          <w:szCs w:val="24"/>
        </w:rPr>
        <w:t>Reframe the conversation- “what can we tell your child?”  Or “Other kids and families have told me this was helpful to hear… are you comfortable sharing this?”</w:t>
      </w:r>
    </w:p>
    <w:p w14:paraId="0CE0949A" w14:textId="770532AA" w:rsidR="006E11B9" w:rsidRPr="006E11B9" w:rsidRDefault="000375AC" w:rsidP="006E11B9">
      <w:pPr>
        <w:pStyle w:val="ListParagraph"/>
        <w:numPr>
          <w:ilvl w:val="0"/>
          <w:numId w:val="5"/>
        </w:numPr>
        <w:rPr>
          <w:rFonts w:cstheme="minorHAnsi"/>
          <w:sz w:val="24"/>
          <w:szCs w:val="24"/>
        </w:rPr>
      </w:pPr>
      <w:r>
        <w:rPr>
          <w:rFonts w:cstheme="minorHAnsi"/>
          <w:sz w:val="24"/>
          <w:szCs w:val="24"/>
        </w:rPr>
        <w:t>It is possible to</w:t>
      </w:r>
      <w:r w:rsidR="006E11B9" w:rsidRPr="006E11B9">
        <w:rPr>
          <w:rFonts w:cstheme="minorHAnsi"/>
          <w:sz w:val="24"/>
          <w:szCs w:val="24"/>
        </w:rPr>
        <w:t xml:space="preserve"> give honest, developmentally appropriate information in a way that is not scary.</w:t>
      </w:r>
    </w:p>
    <w:p w14:paraId="1EB191F0" w14:textId="693D262C" w:rsidR="006E11B9" w:rsidRPr="006E11B9" w:rsidRDefault="000375AC" w:rsidP="006E11B9">
      <w:pPr>
        <w:pStyle w:val="ListParagraph"/>
        <w:numPr>
          <w:ilvl w:val="1"/>
          <w:numId w:val="1"/>
        </w:numPr>
        <w:rPr>
          <w:rFonts w:cstheme="minorHAnsi"/>
          <w:sz w:val="24"/>
          <w:szCs w:val="24"/>
        </w:rPr>
      </w:pPr>
      <w:r>
        <w:rPr>
          <w:rFonts w:cstheme="minorHAnsi"/>
          <w:sz w:val="24"/>
          <w:szCs w:val="24"/>
        </w:rPr>
        <w:t>For c</w:t>
      </w:r>
      <w:r w:rsidR="006E11B9" w:rsidRPr="006E11B9">
        <w:rPr>
          <w:rFonts w:cstheme="minorHAnsi"/>
          <w:sz w:val="24"/>
          <w:szCs w:val="24"/>
        </w:rPr>
        <w:t>hildren through early adolescen</w:t>
      </w:r>
      <w:r>
        <w:rPr>
          <w:rFonts w:cstheme="minorHAnsi"/>
          <w:sz w:val="24"/>
          <w:szCs w:val="24"/>
        </w:rPr>
        <w:t xml:space="preserve">ce, </w:t>
      </w:r>
      <w:r w:rsidR="006E11B9" w:rsidRPr="006E11B9">
        <w:rPr>
          <w:rFonts w:cstheme="minorHAnsi"/>
          <w:sz w:val="24"/>
          <w:szCs w:val="24"/>
        </w:rPr>
        <w:t>explanations should be concrete and not wade into hypotheticals/ unknowns-</w:t>
      </w:r>
      <w:r>
        <w:rPr>
          <w:rFonts w:cstheme="minorHAnsi"/>
          <w:sz w:val="24"/>
          <w:szCs w:val="24"/>
        </w:rPr>
        <w:t>-</w:t>
      </w:r>
      <w:r w:rsidR="006E11B9" w:rsidRPr="006E11B9">
        <w:rPr>
          <w:rFonts w:cstheme="minorHAnsi"/>
          <w:sz w:val="24"/>
          <w:szCs w:val="24"/>
        </w:rPr>
        <w:t xml:space="preserve">which is where most fear resides.  </w:t>
      </w:r>
    </w:p>
    <w:p w14:paraId="1D3866AC" w14:textId="77777777" w:rsidR="006E11B9" w:rsidRPr="006E11B9" w:rsidRDefault="006E11B9" w:rsidP="006E11B9">
      <w:pPr>
        <w:pStyle w:val="ListParagraph"/>
        <w:numPr>
          <w:ilvl w:val="1"/>
          <w:numId w:val="1"/>
        </w:numPr>
        <w:rPr>
          <w:rFonts w:cstheme="minorHAnsi"/>
          <w:sz w:val="24"/>
          <w:szCs w:val="24"/>
        </w:rPr>
      </w:pPr>
      <w:r w:rsidRPr="006E11B9">
        <w:rPr>
          <w:rFonts w:cstheme="minorHAnsi"/>
          <w:sz w:val="24"/>
          <w:szCs w:val="24"/>
        </w:rPr>
        <w:t xml:space="preserve">Focus on symptoms and what is being done for treatment- children should have autonomy to know why they need medical intervention and what is happening.  </w:t>
      </w:r>
    </w:p>
    <w:p w14:paraId="17C78484" w14:textId="780CE58A" w:rsidR="006E11B9" w:rsidRPr="006E11B9" w:rsidRDefault="006E11B9" w:rsidP="006E11B9">
      <w:pPr>
        <w:pStyle w:val="ListParagraph"/>
        <w:numPr>
          <w:ilvl w:val="0"/>
          <w:numId w:val="5"/>
        </w:numPr>
        <w:rPr>
          <w:rFonts w:cstheme="minorHAnsi"/>
          <w:sz w:val="24"/>
          <w:szCs w:val="24"/>
        </w:rPr>
      </w:pPr>
      <w:r w:rsidRPr="006E11B9">
        <w:rPr>
          <w:rFonts w:cstheme="minorHAnsi"/>
          <w:sz w:val="24"/>
          <w:szCs w:val="24"/>
        </w:rPr>
        <w:t xml:space="preserve">It would seem likely that after her </w:t>
      </w:r>
      <w:proofErr w:type="gramStart"/>
      <w:r w:rsidRPr="006E11B9">
        <w:rPr>
          <w:rFonts w:cstheme="minorHAnsi"/>
          <w:sz w:val="24"/>
          <w:szCs w:val="24"/>
        </w:rPr>
        <w:t>4</w:t>
      </w:r>
      <w:r w:rsidRPr="006E11B9">
        <w:rPr>
          <w:rFonts w:cstheme="minorHAnsi"/>
          <w:sz w:val="24"/>
          <w:szCs w:val="24"/>
          <w:vertAlign w:val="superscript"/>
        </w:rPr>
        <w:t>th</w:t>
      </w:r>
      <w:proofErr w:type="gramEnd"/>
      <w:r w:rsidRPr="006E11B9">
        <w:rPr>
          <w:rFonts w:cstheme="minorHAnsi"/>
          <w:sz w:val="24"/>
          <w:szCs w:val="24"/>
        </w:rPr>
        <w:t xml:space="preserve"> relapse, this child would pick up on the behavioral and emotional cues from parents along with feedback from her body and know what </w:t>
      </w:r>
      <w:r w:rsidR="000375AC">
        <w:rPr>
          <w:rFonts w:cstheme="minorHAnsi"/>
          <w:sz w:val="24"/>
          <w:szCs w:val="24"/>
        </w:rPr>
        <w:t>i</w:t>
      </w:r>
      <w:r w:rsidRPr="006E11B9">
        <w:rPr>
          <w:rFonts w:cstheme="minorHAnsi"/>
          <w:sz w:val="24"/>
          <w:szCs w:val="24"/>
        </w:rPr>
        <w:t xml:space="preserve">s going on.  </w:t>
      </w:r>
    </w:p>
    <w:p w14:paraId="5C337FFD" w14:textId="3049827A" w:rsidR="006E11B9" w:rsidRPr="006E11B9" w:rsidRDefault="006E11B9" w:rsidP="000375AC">
      <w:pPr>
        <w:pStyle w:val="ListParagraph"/>
        <w:numPr>
          <w:ilvl w:val="1"/>
          <w:numId w:val="5"/>
        </w:numPr>
        <w:rPr>
          <w:rFonts w:cstheme="minorHAnsi"/>
          <w:sz w:val="24"/>
          <w:szCs w:val="24"/>
        </w:rPr>
      </w:pPr>
      <w:r w:rsidRPr="006E11B9">
        <w:rPr>
          <w:rFonts w:cstheme="minorHAnsi"/>
          <w:sz w:val="24"/>
          <w:szCs w:val="24"/>
        </w:rPr>
        <w:t>Sometimes helping the parents realize that their child is aware of more than they are talking about helps them overcome fear of disclosure and allows parents</w:t>
      </w:r>
      <w:r w:rsidR="000375AC">
        <w:rPr>
          <w:rFonts w:cstheme="minorHAnsi"/>
          <w:sz w:val="24"/>
          <w:szCs w:val="24"/>
        </w:rPr>
        <w:t xml:space="preserve"> to</w:t>
      </w:r>
      <w:r w:rsidRPr="006E11B9">
        <w:rPr>
          <w:rFonts w:cstheme="minorHAnsi"/>
          <w:sz w:val="24"/>
          <w:szCs w:val="24"/>
        </w:rPr>
        <w:t xml:space="preserve"> find ways to share what they want </w:t>
      </w:r>
      <w:r w:rsidR="000375AC">
        <w:rPr>
          <w:rFonts w:cstheme="minorHAnsi"/>
          <w:sz w:val="24"/>
          <w:szCs w:val="24"/>
        </w:rPr>
        <w:t>for</w:t>
      </w:r>
      <w:r w:rsidRPr="006E11B9">
        <w:rPr>
          <w:rFonts w:cstheme="minorHAnsi"/>
          <w:sz w:val="24"/>
          <w:szCs w:val="24"/>
        </w:rPr>
        <w:t xml:space="preserve"> their child.  </w:t>
      </w:r>
    </w:p>
    <w:p w14:paraId="3EC1E40D" w14:textId="77777777" w:rsidR="006E11B9" w:rsidRPr="006E11B9" w:rsidRDefault="006E11B9" w:rsidP="006E11B9">
      <w:pPr>
        <w:pStyle w:val="ListParagraph"/>
        <w:numPr>
          <w:ilvl w:val="0"/>
          <w:numId w:val="5"/>
        </w:numPr>
        <w:rPr>
          <w:rFonts w:cstheme="minorHAnsi"/>
          <w:sz w:val="24"/>
          <w:szCs w:val="24"/>
        </w:rPr>
      </w:pPr>
      <w:r w:rsidRPr="006E11B9">
        <w:rPr>
          <w:rFonts w:cstheme="minorHAnsi"/>
          <w:sz w:val="24"/>
          <w:szCs w:val="24"/>
        </w:rPr>
        <w:lastRenderedPageBreak/>
        <w:t xml:space="preserve">The parents have to live with what was and </w:t>
      </w:r>
      <w:proofErr w:type="gramStart"/>
      <w:r w:rsidRPr="006E11B9">
        <w:rPr>
          <w:rFonts w:cstheme="minorHAnsi"/>
          <w:sz w:val="24"/>
          <w:szCs w:val="24"/>
        </w:rPr>
        <w:t>wasn’t</w:t>
      </w:r>
      <w:proofErr w:type="gramEnd"/>
      <w:r w:rsidRPr="006E11B9">
        <w:rPr>
          <w:rFonts w:cstheme="minorHAnsi"/>
          <w:sz w:val="24"/>
          <w:szCs w:val="24"/>
        </w:rPr>
        <w:t xml:space="preserve"> said to their child.  </w:t>
      </w:r>
    </w:p>
    <w:p w14:paraId="0228489A" w14:textId="77777777" w:rsidR="006E11B9" w:rsidRPr="006E11B9" w:rsidRDefault="006E11B9" w:rsidP="006E11B9">
      <w:pPr>
        <w:pStyle w:val="ListParagraph"/>
        <w:numPr>
          <w:ilvl w:val="0"/>
          <w:numId w:val="5"/>
        </w:numPr>
        <w:rPr>
          <w:rFonts w:cstheme="minorHAnsi"/>
          <w:sz w:val="24"/>
          <w:szCs w:val="24"/>
        </w:rPr>
      </w:pPr>
      <w:r w:rsidRPr="006E11B9">
        <w:rPr>
          <w:rFonts w:cstheme="minorHAnsi"/>
          <w:sz w:val="24"/>
          <w:szCs w:val="24"/>
        </w:rPr>
        <w:t xml:space="preserve">There are times when conflicts between parents and the clinical team escalate. </w:t>
      </w:r>
      <w:r w:rsidRPr="006E11B9">
        <w:rPr>
          <w:rFonts w:cstheme="minorHAnsi"/>
          <w:color w:val="000000" w:themeColor="text1"/>
          <w:sz w:val="24"/>
          <w:szCs w:val="24"/>
          <w:bdr w:val="none" w:sz="0" w:space="0" w:color="auto" w:frame="1"/>
        </w:rPr>
        <w:t>Clinicians sometimes utilize child welfare (i.e., CPS) earlier than is indicated, saying “but if we’re concerned for neglect, we’re mandated reporters.”  In many situations, if a child is admitted to the hospital, the actual immediate threat to patient safety is low and there is time to allow parents to process information, engage with the medical team, and determine a course of intervention that all can agree to.  If CPS is engaged prior to true collaboration with the family, it appears more as if the team is attempting to coerce the parents to bend to the team’s plan.</w:t>
      </w:r>
    </w:p>
    <w:p w14:paraId="38261B69" w14:textId="3B86A8B8" w:rsidR="006E11B9" w:rsidRPr="006E11B9" w:rsidRDefault="006E11B9" w:rsidP="006E11B9">
      <w:pPr>
        <w:pStyle w:val="ListParagraph"/>
        <w:numPr>
          <w:ilvl w:val="0"/>
          <w:numId w:val="5"/>
        </w:numPr>
        <w:rPr>
          <w:rFonts w:cstheme="minorHAnsi"/>
          <w:sz w:val="24"/>
          <w:szCs w:val="24"/>
        </w:rPr>
      </w:pPr>
      <w:r w:rsidRPr="006E11B9">
        <w:rPr>
          <w:rFonts w:cstheme="minorHAnsi"/>
          <w:color w:val="000000" w:themeColor="text1"/>
          <w:sz w:val="24"/>
          <w:szCs w:val="24"/>
          <w:bdr w:val="none" w:sz="0" w:space="0" w:color="auto" w:frame="1"/>
        </w:rPr>
        <w:t xml:space="preserve">It is rare for the State (i.e., child welfare authorities, CPS) to intervene in parental decision-making about their minor child’s care.  The bar is set quite high purposefully, as there is general governmental and societal belief that parents know best what </w:t>
      </w:r>
      <w:r w:rsidR="000375AC">
        <w:rPr>
          <w:rFonts w:cstheme="minorHAnsi"/>
          <w:color w:val="000000" w:themeColor="text1"/>
          <w:sz w:val="24"/>
          <w:szCs w:val="24"/>
          <w:bdr w:val="none" w:sz="0" w:space="0" w:color="auto" w:frame="1"/>
        </w:rPr>
        <w:t xml:space="preserve">their </w:t>
      </w:r>
      <w:r w:rsidRPr="006E11B9">
        <w:rPr>
          <w:rFonts w:cstheme="minorHAnsi"/>
          <w:color w:val="000000" w:themeColor="text1"/>
          <w:sz w:val="24"/>
          <w:szCs w:val="24"/>
          <w:bdr w:val="none" w:sz="0" w:space="0" w:color="auto" w:frame="1"/>
        </w:rPr>
        <w:t>children need.  Only in cases of severe risk of significant physical harm is this is modified and, even then, only via court involvement.</w:t>
      </w:r>
    </w:p>
    <w:p w14:paraId="0D0480A3" w14:textId="77777777" w:rsidR="006E11B9" w:rsidRPr="006E11B9" w:rsidRDefault="006E11B9" w:rsidP="006E11B9">
      <w:pPr>
        <w:pStyle w:val="ListParagraph"/>
        <w:numPr>
          <w:ilvl w:val="0"/>
          <w:numId w:val="5"/>
        </w:numPr>
        <w:rPr>
          <w:rFonts w:cstheme="minorHAnsi"/>
          <w:sz w:val="24"/>
          <w:szCs w:val="24"/>
        </w:rPr>
      </w:pPr>
      <w:r w:rsidRPr="006E11B9">
        <w:rPr>
          <w:rFonts w:cstheme="minorHAnsi"/>
          <w:sz w:val="24"/>
          <w:szCs w:val="24"/>
        </w:rPr>
        <w:t xml:space="preserve">Our job is to make sure we have provided every resource, opportunity, and support to help the family make the best decision they can in the absolute worst time in their lives. </w:t>
      </w:r>
    </w:p>
    <w:p w14:paraId="6EAB05AE" w14:textId="41973483" w:rsidR="006E11B9" w:rsidRPr="006E11B9" w:rsidRDefault="006E11B9" w:rsidP="006E11B9">
      <w:pPr>
        <w:pStyle w:val="ListParagraph"/>
        <w:numPr>
          <w:ilvl w:val="0"/>
          <w:numId w:val="5"/>
        </w:numPr>
        <w:rPr>
          <w:rFonts w:cstheme="minorHAnsi"/>
          <w:sz w:val="24"/>
          <w:szCs w:val="24"/>
        </w:rPr>
      </w:pPr>
      <w:r w:rsidRPr="006E11B9">
        <w:rPr>
          <w:rFonts w:cstheme="minorHAnsi"/>
          <w:sz w:val="24"/>
          <w:szCs w:val="24"/>
        </w:rPr>
        <w:t xml:space="preserve">Patients, parents and clinicians need additional support during these challenging times.  Resources such as ethical consultation, moral resilience rounds or other </w:t>
      </w:r>
      <w:r w:rsidR="000375AC">
        <w:rPr>
          <w:rFonts w:cstheme="minorHAnsi"/>
          <w:sz w:val="24"/>
          <w:szCs w:val="24"/>
        </w:rPr>
        <w:t xml:space="preserve">supportive </w:t>
      </w:r>
      <w:bookmarkStart w:id="0" w:name="_GoBack"/>
      <w:bookmarkEnd w:id="0"/>
      <w:r w:rsidRPr="006E11B9">
        <w:rPr>
          <w:rFonts w:cstheme="minorHAnsi"/>
          <w:sz w:val="24"/>
          <w:szCs w:val="24"/>
        </w:rPr>
        <w:t>resources can provide clinicians with spaces to discuss their concerns and examine the various pathways to address them.</w:t>
      </w:r>
    </w:p>
    <w:p w14:paraId="2A42DE33" w14:textId="77777777" w:rsidR="000D3783" w:rsidRPr="006E11B9" w:rsidRDefault="000375AC">
      <w:pPr>
        <w:rPr>
          <w:rFonts w:cstheme="minorHAnsi"/>
        </w:rPr>
      </w:pPr>
    </w:p>
    <w:sectPr w:rsidR="000D3783" w:rsidRPr="006E11B9" w:rsidSect="0005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8C9"/>
    <w:multiLevelType w:val="multilevel"/>
    <w:tmpl w:val="08BA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B6657"/>
    <w:multiLevelType w:val="hybridMultilevel"/>
    <w:tmpl w:val="EDF2DC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21BC9"/>
    <w:multiLevelType w:val="hybridMultilevel"/>
    <w:tmpl w:val="6796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403B4"/>
    <w:multiLevelType w:val="hybridMultilevel"/>
    <w:tmpl w:val="5D7499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3163B"/>
    <w:multiLevelType w:val="multilevel"/>
    <w:tmpl w:val="108AE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B9"/>
    <w:rsid w:val="00021C64"/>
    <w:rsid w:val="000375AC"/>
    <w:rsid w:val="00050788"/>
    <w:rsid w:val="00063983"/>
    <w:rsid w:val="00091AE5"/>
    <w:rsid w:val="000B1BDD"/>
    <w:rsid w:val="000C3D04"/>
    <w:rsid w:val="000E7048"/>
    <w:rsid w:val="00112009"/>
    <w:rsid w:val="00121540"/>
    <w:rsid w:val="00132D51"/>
    <w:rsid w:val="00133872"/>
    <w:rsid w:val="00143E11"/>
    <w:rsid w:val="0015374D"/>
    <w:rsid w:val="00166DFD"/>
    <w:rsid w:val="001C62BF"/>
    <w:rsid w:val="00223D15"/>
    <w:rsid w:val="00243053"/>
    <w:rsid w:val="002817A3"/>
    <w:rsid w:val="00285ABD"/>
    <w:rsid w:val="00297156"/>
    <w:rsid w:val="00300805"/>
    <w:rsid w:val="0031011C"/>
    <w:rsid w:val="0034771D"/>
    <w:rsid w:val="00370D3A"/>
    <w:rsid w:val="00385856"/>
    <w:rsid w:val="00396546"/>
    <w:rsid w:val="003F71F0"/>
    <w:rsid w:val="00417D8B"/>
    <w:rsid w:val="004263F3"/>
    <w:rsid w:val="00455D2F"/>
    <w:rsid w:val="00455E81"/>
    <w:rsid w:val="00456280"/>
    <w:rsid w:val="00476C56"/>
    <w:rsid w:val="004A78AD"/>
    <w:rsid w:val="004B20EA"/>
    <w:rsid w:val="004C6093"/>
    <w:rsid w:val="00505344"/>
    <w:rsid w:val="005D29F1"/>
    <w:rsid w:val="005D67F8"/>
    <w:rsid w:val="005E6A11"/>
    <w:rsid w:val="006239E2"/>
    <w:rsid w:val="00633D6B"/>
    <w:rsid w:val="00655E7E"/>
    <w:rsid w:val="00694C44"/>
    <w:rsid w:val="006D2B87"/>
    <w:rsid w:val="006D306D"/>
    <w:rsid w:val="006E11B9"/>
    <w:rsid w:val="00736997"/>
    <w:rsid w:val="00737DE7"/>
    <w:rsid w:val="00753883"/>
    <w:rsid w:val="00756A4F"/>
    <w:rsid w:val="007A3CE0"/>
    <w:rsid w:val="007B2988"/>
    <w:rsid w:val="007C61FF"/>
    <w:rsid w:val="007D5F44"/>
    <w:rsid w:val="007D7848"/>
    <w:rsid w:val="007E33D4"/>
    <w:rsid w:val="007E45E7"/>
    <w:rsid w:val="00800A0A"/>
    <w:rsid w:val="008044EF"/>
    <w:rsid w:val="00815A28"/>
    <w:rsid w:val="00840EEB"/>
    <w:rsid w:val="00860412"/>
    <w:rsid w:val="0089456D"/>
    <w:rsid w:val="008D0AA0"/>
    <w:rsid w:val="008F4EF2"/>
    <w:rsid w:val="0091691B"/>
    <w:rsid w:val="00920318"/>
    <w:rsid w:val="0092523F"/>
    <w:rsid w:val="00937108"/>
    <w:rsid w:val="0094241F"/>
    <w:rsid w:val="0096208C"/>
    <w:rsid w:val="00977356"/>
    <w:rsid w:val="00993C00"/>
    <w:rsid w:val="009A0108"/>
    <w:rsid w:val="009B5F27"/>
    <w:rsid w:val="009D6806"/>
    <w:rsid w:val="009E4C52"/>
    <w:rsid w:val="009E7813"/>
    <w:rsid w:val="00A05DEF"/>
    <w:rsid w:val="00A11340"/>
    <w:rsid w:val="00A15418"/>
    <w:rsid w:val="00A23211"/>
    <w:rsid w:val="00A30236"/>
    <w:rsid w:val="00A71D1E"/>
    <w:rsid w:val="00A83261"/>
    <w:rsid w:val="00A86720"/>
    <w:rsid w:val="00AB162E"/>
    <w:rsid w:val="00AB3040"/>
    <w:rsid w:val="00AD6736"/>
    <w:rsid w:val="00AD761E"/>
    <w:rsid w:val="00B11699"/>
    <w:rsid w:val="00B22F0A"/>
    <w:rsid w:val="00B3473F"/>
    <w:rsid w:val="00B404F3"/>
    <w:rsid w:val="00B6489D"/>
    <w:rsid w:val="00B66597"/>
    <w:rsid w:val="00B824F8"/>
    <w:rsid w:val="00BC5639"/>
    <w:rsid w:val="00C10F99"/>
    <w:rsid w:val="00C34BBA"/>
    <w:rsid w:val="00C66535"/>
    <w:rsid w:val="00C923CD"/>
    <w:rsid w:val="00CD45C5"/>
    <w:rsid w:val="00CE0D93"/>
    <w:rsid w:val="00D43620"/>
    <w:rsid w:val="00D47015"/>
    <w:rsid w:val="00D82C7A"/>
    <w:rsid w:val="00D86708"/>
    <w:rsid w:val="00D87B7E"/>
    <w:rsid w:val="00D922A8"/>
    <w:rsid w:val="00DA2E4C"/>
    <w:rsid w:val="00DB4039"/>
    <w:rsid w:val="00DC0127"/>
    <w:rsid w:val="00DC1737"/>
    <w:rsid w:val="00E02B22"/>
    <w:rsid w:val="00E03F08"/>
    <w:rsid w:val="00E40343"/>
    <w:rsid w:val="00E55DE2"/>
    <w:rsid w:val="00E65326"/>
    <w:rsid w:val="00E71A89"/>
    <w:rsid w:val="00EB267F"/>
    <w:rsid w:val="00EB4EF1"/>
    <w:rsid w:val="00ED06CF"/>
    <w:rsid w:val="00EF64D8"/>
    <w:rsid w:val="00F041A9"/>
    <w:rsid w:val="00F367A9"/>
    <w:rsid w:val="00FA55C2"/>
    <w:rsid w:val="00FA713A"/>
    <w:rsid w:val="00FC099B"/>
    <w:rsid w:val="00FC233D"/>
    <w:rsid w:val="00FC6EA4"/>
    <w:rsid w:val="00FD0A58"/>
    <w:rsid w:val="00FD77D8"/>
    <w:rsid w:val="00FE6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BC8B"/>
  <w15:chartTrackingRefBased/>
  <w15:docId w15:val="{4652EECB-AA25-674E-894F-FEF608E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E11B9"/>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6E11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11B9"/>
    <w:rPr>
      <w:b/>
      <w:bCs/>
    </w:rPr>
  </w:style>
  <w:style w:type="paragraph" w:styleId="ListParagraph">
    <w:name w:val="List Paragraph"/>
    <w:basedOn w:val="Normal"/>
    <w:uiPriority w:val="34"/>
    <w:qFormat/>
    <w:rsid w:val="006E11B9"/>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4754">
      <w:bodyDiv w:val="1"/>
      <w:marLeft w:val="0"/>
      <w:marRight w:val="0"/>
      <w:marTop w:val="0"/>
      <w:marBottom w:val="0"/>
      <w:divBdr>
        <w:top w:val="none" w:sz="0" w:space="0" w:color="auto"/>
        <w:left w:val="none" w:sz="0" w:space="0" w:color="auto"/>
        <w:bottom w:val="none" w:sz="0" w:space="0" w:color="auto"/>
        <w:right w:val="none" w:sz="0" w:space="0" w:color="auto"/>
      </w:divBdr>
    </w:div>
    <w:div w:id="1174683106">
      <w:bodyDiv w:val="1"/>
      <w:marLeft w:val="0"/>
      <w:marRight w:val="0"/>
      <w:marTop w:val="0"/>
      <w:marBottom w:val="0"/>
      <w:divBdr>
        <w:top w:val="none" w:sz="0" w:space="0" w:color="auto"/>
        <w:left w:val="none" w:sz="0" w:space="0" w:color="auto"/>
        <w:bottom w:val="none" w:sz="0" w:space="0" w:color="auto"/>
        <w:right w:val="none" w:sz="0" w:space="0" w:color="auto"/>
      </w:divBdr>
    </w:div>
    <w:div w:id="1207184872">
      <w:bodyDiv w:val="1"/>
      <w:marLeft w:val="0"/>
      <w:marRight w:val="0"/>
      <w:marTop w:val="0"/>
      <w:marBottom w:val="0"/>
      <w:divBdr>
        <w:top w:val="none" w:sz="0" w:space="0" w:color="auto"/>
        <w:left w:val="none" w:sz="0" w:space="0" w:color="auto"/>
        <w:bottom w:val="none" w:sz="0" w:space="0" w:color="auto"/>
        <w:right w:val="none" w:sz="0" w:space="0" w:color="auto"/>
      </w:divBdr>
      <w:divsChild>
        <w:div w:id="1865050597">
          <w:marLeft w:val="0"/>
          <w:marRight w:val="0"/>
          <w:marTop w:val="0"/>
          <w:marBottom w:val="0"/>
          <w:divBdr>
            <w:top w:val="none" w:sz="0" w:space="0" w:color="auto"/>
            <w:left w:val="none" w:sz="0" w:space="0" w:color="auto"/>
            <w:bottom w:val="none" w:sz="0" w:space="0" w:color="auto"/>
            <w:right w:val="none" w:sz="0" w:space="0" w:color="auto"/>
          </w:divBdr>
        </w:div>
        <w:div w:id="436023815">
          <w:marLeft w:val="0"/>
          <w:marRight w:val="0"/>
          <w:marTop w:val="0"/>
          <w:marBottom w:val="0"/>
          <w:divBdr>
            <w:top w:val="none" w:sz="0" w:space="0" w:color="auto"/>
            <w:left w:val="none" w:sz="0" w:space="0" w:color="auto"/>
            <w:bottom w:val="none" w:sz="0" w:space="0" w:color="auto"/>
            <w:right w:val="none" w:sz="0" w:space="0" w:color="auto"/>
          </w:divBdr>
          <w:divsChild>
            <w:div w:id="3215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2671">
      <w:bodyDiv w:val="1"/>
      <w:marLeft w:val="0"/>
      <w:marRight w:val="0"/>
      <w:marTop w:val="0"/>
      <w:marBottom w:val="0"/>
      <w:divBdr>
        <w:top w:val="none" w:sz="0" w:space="0" w:color="auto"/>
        <w:left w:val="none" w:sz="0" w:space="0" w:color="auto"/>
        <w:bottom w:val="none" w:sz="0" w:space="0" w:color="auto"/>
        <w:right w:val="none" w:sz="0" w:space="0" w:color="auto"/>
      </w:divBdr>
    </w:div>
    <w:div w:id="14702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Cynda Rushton</dc:creator>
  <cp:keywords/>
  <dc:description/>
  <cp:lastModifiedBy>Mark Hughes</cp:lastModifiedBy>
  <cp:revision>3</cp:revision>
  <dcterms:created xsi:type="dcterms:W3CDTF">2020-11-10T14:35:00Z</dcterms:created>
  <dcterms:modified xsi:type="dcterms:W3CDTF">2020-11-10T14:56:00Z</dcterms:modified>
</cp:coreProperties>
</file>